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C772" w14:textId="05590B74" w:rsidR="007D55BB" w:rsidRPr="00C122A7" w:rsidRDefault="007D55BB" w:rsidP="007D55BB">
      <w:pPr>
        <w:jc w:val="right"/>
        <w:rPr>
          <w:lang w:val="uk-UA"/>
        </w:rPr>
      </w:pPr>
    </w:p>
    <w:p w14:paraId="7CD9C87A" w14:textId="77777777" w:rsidR="00F55F8E" w:rsidRPr="00C122A7" w:rsidRDefault="00F55F8E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3402"/>
      </w:tblGrid>
      <w:tr w:rsidR="00C122A7" w:rsidRPr="00C122A7" w14:paraId="02D37EBB" w14:textId="77777777" w:rsidTr="008736DF">
        <w:tc>
          <w:tcPr>
            <w:tcW w:w="9923" w:type="dxa"/>
            <w:gridSpan w:val="2"/>
            <w:tcBorders>
              <w:bottom w:val="dotted" w:sz="4" w:space="0" w:color="auto"/>
            </w:tcBorders>
          </w:tcPr>
          <w:p w14:paraId="27D8221A" w14:textId="77777777" w:rsidR="006B68BE" w:rsidRPr="00C122A7" w:rsidRDefault="006B68BE" w:rsidP="00B670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22A7">
              <w:rPr>
                <w:b/>
                <w:bCs/>
                <w:sz w:val="40"/>
                <w:szCs w:val="40"/>
                <w:lang w:val="uk-UA"/>
              </w:rPr>
              <w:t>Бюлетень</w:t>
            </w:r>
          </w:p>
          <w:p w14:paraId="1C1C99A2" w14:textId="350F1221" w:rsidR="00B126EE" w:rsidRPr="00C122A7" w:rsidRDefault="006B68BE" w:rsidP="00B126E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122A7">
              <w:rPr>
                <w:bCs/>
                <w:sz w:val="28"/>
                <w:szCs w:val="28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  <w:r w:rsidR="00B126EE" w:rsidRPr="00C122A7">
              <w:rPr>
                <w:bCs/>
                <w:sz w:val="28"/>
                <w:szCs w:val="28"/>
                <w:lang w:val="uk-UA"/>
              </w:rPr>
              <w:t xml:space="preserve">на </w:t>
            </w:r>
            <w:r w:rsidR="001E0481">
              <w:rPr>
                <w:bCs/>
                <w:sz w:val="28"/>
                <w:szCs w:val="28"/>
                <w:lang w:val="uk-UA"/>
              </w:rPr>
              <w:t>річних</w:t>
            </w:r>
            <w:r w:rsidR="00B126EE" w:rsidRPr="00C122A7">
              <w:rPr>
                <w:bCs/>
                <w:sz w:val="28"/>
                <w:szCs w:val="28"/>
                <w:lang w:val="uk-UA"/>
              </w:rPr>
              <w:t xml:space="preserve"> дистанційних Загальних зборах акціонерів</w:t>
            </w:r>
          </w:p>
          <w:p w14:paraId="2E7F0EFA" w14:textId="77777777" w:rsidR="003969E1" w:rsidRDefault="00B126EE" w:rsidP="00B126EE">
            <w:pPr>
              <w:jc w:val="center"/>
              <w:rPr>
                <w:sz w:val="28"/>
                <w:szCs w:val="28"/>
                <w:lang w:val="uk-UA"/>
              </w:rPr>
            </w:pPr>
            <w:r w:rsidRPr="00C122A7">
              <w:rPr>
                <w:sz w:val="28"/>
                <w:szCs w:val="28"/>
                <w:lang w:val="uk-UA"/>
              </w:rPr>
              <w:t xml:space="preserve">АКЦІОНЕРНОГО ТОВАРИСТВА </w:t>
            </w:r>
          </w:p>
          <w:p w14:paraId="103E9866" w14:textId="5B6E5294" w:rsidR="00B126EE" w:rsidRPr="00C122A7" w:rsidRDefault="00B126EE" w:rsidP="00B126EE">
            <w:pPr>
              <w:jc w:val="center"/>
              <w:rPr>
                <w:sz w:val="28"/>
                <w:szCs w:val="28"/>
                <w:lang w:val="uk-UA"/>
              </w:rPr>
            </w:pPr>
            <w:r w:rsidRPr="00C122A7">
              <w:rPr>
                <w:sz w:val="28"/>
                <w:szCs w:val="28"/>
                <w:lang w:val="uk-UA"/>
              </w:rPr>
              <w:t>«КИЇВСЬКА ВИРОБНИЧА КОМПАНІЯ «РАПІД»</w:t>
            </w:r>
          </w:p>
          <w:p w14:paraId="4C692B8A" w14:textId="77777777" w:rsidR="00B126EE" w:rsidRPr="00C122A7" w:rsidRDefault="00B126EE" w:rsidP="00B126EE">
            <w:pPr>
              <w:jc w:val="center"/>
              <w:rPr>
                <w:sz w:val="28"/>
                <w:szCs w:val="28"/>
                <w:lang w:val="uk-UA"/>
              </w:rPr>
            </w:pPr>
            <w:r w:rsidRPr="00C122A7">
              <w:rPr>
                <w:sz w:val="28"/>
                <w:szCs w:val="28"/>
                <w:lang w:val="uk-UA"/>
              </w:rPr>
              <w:t>(ідентифікаційний код юридичної особи 05475156)</w:t>
            </w:r>
          </w:p>
          <w:p w14:paraId="43DCA5DA" w14:textId="79B82698" w:rsidR="006B68BE" w:rsidRPr="00C122A7" w:rsidRDefault="006B68BE" w:rsidP="00AE4C9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122A7" w:rsidRPr="00C122A7" w14:paraId="4C85004A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179F2" w14:textId="239B650D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Дата проведення загальних зборів: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9FDA42" w14:textId="1DBE0047" w:rsidR="00B126EE" w:rsidRPr="00C122A7" w:rsidRDefault="00E20F70" w:rsidP="00B126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16</w:t>
            </w:r>
            <w:r w:rsidR="00B126EE" w:rsidRPr="00C122A7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  <w:r w:rsidR="00B126EE" w:rsidRPr="00C122A7">
              <w:rPr>
                <w:lang w:val="uk-UA"/>
              </w:rPr>
              <w:t>.2025</w:t>
            </w:r>
          </w:p>
        </w:tc>
      </w:tr>
      <w:tr w:rsidR="00C122A7" w:rsidRPr="00C122A7" w14:paraId="01352D90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8FE23" w14:textId="27FC95EA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Дата і час початку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EA43BB" w14:textId="5B534812" w:rsidR="00B126EE" w:rsidRPr="00C122A7" w:rsidRDefault="00E20F70" w:rsidP="00B126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05</w:t>
            </w:r>
            <w:r w:rsidR="00B126EE" w:rsidRPr="00C122A7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  <w:r w:rsidR="00B126EE" w:rsidRPr="00C122A7">
              <w:rPr>
                <w:lang w:val="uk-UA"/>
              </w:rPr>
              <w:t>.2025 о 11:00</w:t>
            </w:r>
          </w:p>
        </w:tc>
      </w:tr>
      <w:tr w:rsidR="00C122A7" w:rsidRPr="00C122A7" w14:paraId="46898011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18B82" w14:textId="1EBDE262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Дата і час завершення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F1DBC9" w14:textId="3638EBC0" w:rsidR="00B126EE" w:rsidRPr="00C122A7" w:rsidRDefault="00E20F70" w:rsidP="00B126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16</w:t>
            </w:r>
            <w:r w:rsidR="00B126EE" w:rsidRPr="00C122A7">
              <w:rPr>
                <w:lang w:val="uk-UA"/>
              </w:rPr>
              <w:t>.</w:t>
            </w:r>
            <w:r>
              <w:rPr>
                <w:lang w:val="uk-UA"/>
              </w:rPr>
              <w:t>09</w:t>
            </w:r>
            <w:r w:rsidR="00B126EE" w:rsidRPr="00C122A7">
              <w:rPr>
                <w:lang w:val="uk-UA"/>
              </w:rPr>
              <w:t>.2025 о 18:00</w:t>
            </w:r>
          </w:p>
        </w:tc>
      </w:tr>
      <w:tr w:rsidR="00C122A7" w:rsidRPr="00C122A7" w14:paraId="646E3EEE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9487A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Дата заповнення бюлетеня акціонером</w:t>
            </w:r>
          </w:p>
          <w:p w14:paraId="1DA69FFB" w14:textId="05CE5CE5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(представником акціонера):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42DD0" w14:textId="77777777" w:rsidR="00B126EE" w:rsidRPr="00C122A7" w:rsidRDefault="00B126EE" w:rsidP="00B126EE">
            <w:pPr>
              <w:jc w:val="both"/>
              <w:rPr>
                <w:lang w:val="uk-UA"/>
              </w:rPr>
            </w:pPr>
          </w:p>
        </w:tc>
      </w:tr>
      <w:tr w:rsidR="00C122A7" w:rsidRPr="00C122A7" w14:paraId="3BA807DD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B3E59" w14:textId="77777777" w:rsidR="00D3060A" w:rsidRPr="00C122A7" w:rsidRDefault="00D3060A" w:rsidP="00D3060A">
            <w:pPr>
              <w:rPr>
                <w:lang w:val="uk-UA"/>
              </w:rPr>
            </w:pPr>
            <w:r w:rsidRPr="00C122A7">
              <w:rPr>
                <w:bCs/>
                <w:lang w:val="uk-UA"/>
              </w:rPr>
              <w:t>Кількість голосів, що належать акціонеру:</w:t>
            </w:r>
          </w:p>
          <w:p w14:paraId="1095B873" w14:textId="77777777" w:rsidR="00D3060A" w:rsidRPr="00C122A7" w:rsidRDefault="00D3060A" w:rsidP="00B126EE">
            <w:pPr>
              <w:rPr>
                <w:lang w:val="uk-U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D1BF62" w14:textId="77777777" w:rsidR="00D3060A" w:rsidRPr="00C122A7" w:rsidRDefault="00D3060A" w:rsidP="00B126EE">
            <w:pPr>
              <w:jc w:val="both"/>
              <w:rPr>
                <w:lang w:val="uk-UA"/>
              </w:rPr>
            </w:pPr>
          </w:p>
        </w:tc>
      </w:tr>
      <w:tr w:rsidR="00C122A7" w:rsidRPr="00C122A7" w14:paraId="3FC6F686" w14:textId="77777777" w:rsidTr="00D3060A">
        <w:trPr>
          <w:trHeight w:val="70"/>
        </w:trPr>
        <w:tc>
          <w:tcPr>
            <w:tcW w:w="6521" w:type="dxa"/>
            <w:tcBorders>
              <w:top w:val="dotted" w:sz="4" w:space="0" w:color="auto"/>
              <w:right w:val="dotted" w:sz="4" w:space="0" w:color="auto"/>
            </w:tcBorders>
          </w:tcPr>
          <w:p w14:paraId="4728E6F1" w14:textId="77777777" w:rsidR="00B126EE" w:rsidRPr="00C122A7" w:rsidRDefault="00B126EE" w:rsidP="00B126EE">
            <w:pPr>
              <w:rPr>
                <w:bCs/>
                <w:u w:val="single"/>
                <w:lang w:val="uk-UA"/>
              </w:rPr>
            </w:pPr>
            <w:r w:rsidRPr="00C122A7">
              <w:rPr>
                <w:bCs/>
                <w:u w:val="single"/>
                <w:lang w:val="uk-UA"/>
              </w:rPr>
              <w:t>Реквізити акціонера:</w:t>
            </w:r>
          </w:p>
          <w:p w14:paraId="74711D67" w14:textId="07307FC6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bCs/>
                <w:lang w:val="uk-UA"/>
              </w:rPr>
              <w:t>П.І.Б./найменування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7FFE1A" w14:textId="77777777" w:rsidR="00B126EE" w:rsidRDefault="00B126EE" w:rsidP="00D3060A">
            <w:pPr>
              <w:rPr>
                <w:lang w:val="uk-UA"/>
              </w:rPr>
            </w:pPr>
          </w:p>
          <w:p w14:paraId="55441804" w14:textId="77777777" w:rsidR="00652A8A" w:rsidRDefault="00652A8A" w:rsidP="00D3060A">
            <w:pPr>
              <w:rPr>
                <w:lang w:val="uk-UA"/>
              </w:rPr>
            </w:pPr>
          </w:p>
          <w:p w14:paraId="3281FCAB" w14:textId="60B7149B" w:rsidR="00652A8A" w:rsidRPr="00C122A7" w:rsidRDefault="00652A8A" w:rsidP="00D3060A">
            <w:pPr>
              <w:rPr>
                <w:lang w:val="uk-UA"/>
              </w:rPr>
            </w:pPr>
          </w:p>
        </w:tc>
      </w:tr>
      <w:tr w:rsidR="00C122A7" w:rsidRPr="00C122A7" w14:paraId="7A7D6E6C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31696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122A7">
              <w:rPr>
                <w:rStyle w:val="rvts0"/>
                <w:lang w:val="uk-UA"/>
              </w:rPr>
              <w:t>реєстраційний номер облікової картки платника податків</w:t>
            </w:r>
            <w:r w:rsidRPr="00C122A7">
              <w:rPr>
                <w:lang w:val="uk-UA"/>
              </w:rPr>
              <w:t xml:space="preserve"> – для фізичної особи (за наявності)</w:t>
            </w:r>
          </w:p>
          <w:p w14:paraId="0C667759" w14:textId="77777777" w:rsidR="00B126EE" w:rsidRPr="00C122A7" w:rsidRDefault="00B126EE" w:rsidP="00B126EE">
            <w:pPr>
              <w:rPr>
                <w:lang w:val="uk-UA"/>
              </w:rPr>
            </w:pPr>
          </w:p>
          <w:p w14:paraId="51FD58BD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 xml:space="preserve">Ідентифікаційний код юридичної особи згідно з ЄДРПОУ; </w:t>
            </w:r>
          </w:p>
          <w:p w14:paraId="7F422878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код згідно з ЄДРІСІ (за наявності);</w:t>
            </w:r>
          </w:p>
          <w:p w14:paraId="51E74B05" w14:textId="28176D52" w:rsidR="00B126EE" w:rsidRPr="00C122A7" w:rsidRDefault="00B126EE" w:rsidP="00B126EE">
            <w:pPr>
              <w:rPr>
                <w:bCs/>
                <w:lang w:val="uk-UA"/>
              </w:rPr>
            </w:pPr>
            <w:r w:rsidRPr="00C122A7">
              <w:rPr>
                <w:lang w:val="uk-UA"/>
              </w:rPr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35DD74" w14:textId="77777777" w:rsidR="00B126EE" w:rsidRPr="00C122A7" w:rsidRDefault="00B126EE" w:rsidP="00B126EE">
            <w:pPr>
              <w:rPr>
                <w:bCs/>
                <w:iCs/>
                <w:lang w:val="uk-UA"/>
              </w:rPr>
            </w:pPr>
          </w:p>
        </w:tc>
      </w:tr>
      <w:tr w:rsidR="00C122A7" w:rsidRPr="00C122A7" w14:paraId="6A4CF6F3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9A1A8" w14:textId="77777777" w:rsidR="00B126EE" w:rsidRPr="00C122A7" w:rsidRDefault="00B126EE" w:rsidP="00B126EE">
            <w:pPr>
              <w:rPr>
                <w:u w:val="single"/>
                <w:lang w:val="uk-UA"/>
              </w:rPr>
            </w:pPr>
            <w:r w:rsidRPr="00C122A7">
              <w:rPr>
                <w:u w:val="single"/>
                <w:lang w:val="uk-UA"/>
              </w:rPr>
              <w:t>Реквізити представника акціонера (за наявності):</w:t>
            </w:r>
          </w:p>
          <w:p w14:paraId="71E20ABD" w14:textId="434B6CB8" w:rsidR="00B126EE" w:rsidRPr="00C122A7" w:rsidRDefault="00B126EE" w:rsidP="00B126EE">
            <w:pPr>
              <w:rPr>
                <w:sz w:val="20"/>
                <w:szCs w:val="20"/>
                <w:lang w:val="uk-UA"/>
              </w:rPr>
            </w:pPr>
            <w:r w:rsidRPr="00C122A7">
              <w:rPr>
                <w:lang w:val="uk-UA"/>
              </w:rPr>
              <w:t>П.І.Б.</w:t>
            </w:r>
            <w:r w:rsidRPr="00C122A7">
              <w:rPr>
                <w:bCs/>
                <w:lang w:val="uk-UA"/>
              </w:rPr>
              <w:t xml:space="preserve"> /найменування</w:t>
            </w:r>
            <w:r w:rsidRPr="00C122A7">
              <w:rPr>
                <w:lang w:val="uk-UA"/>
              </w:rPr>
              <w:t xml:space="preserve"> представника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693B01" w14:textId="77777777" w:rsidR="00B126EE" w:rsidRDefault="00B126EE" w:rsidP="00B126EE">
            <w:pPr>
              <w:jc w:val="both"/>
              <w:rPr>
                <w:lang w:val="uk-UA"/>
              </w:rPr>
            </w:pPr>
          </w:p>
          <w:p w14:paraId="6E097951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554F9D28" w14:textId="77777777" w:rsidR="00652A8A" w:rsidRPr="00C122A7" w:rsidRDefault="00652A8A" w:rsidP="00B126EE">
            <w:pPr>
              <w:jc w:val="both"/>
              <w:rPr>
                <w:lang w:val="uk-UA"/>
              </w:rPr>
            </w:pPr>
          </w:p>
        </w:tc>
      </w:tr>
      <w:tr w:rsidR="00C122A7" w:rsidRPr="00C122A7" w14:paraId="1017D088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9C1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122A7">
              <w:rPr>
                <w:rStyle w:val="rvts0"/>
                <w:lang w:val="uk-UA"/>
              </w:rPr>
              <w:t>реєстраційний номер облікової картки платника податків</w:t>
            </w:r>
            <w:r w:rsidRPr="00C122A7">
              <w:rPr>
                <w:lang w:val="uk-UA"/>
              </w:rPr>
              <w:t xml:space="preserve"> – для фізичної особи (за наявності)</w:t>
            </w:r>
          </w:p>
          <w:p w14:paraId="4F5D384D" w14:textId="77777777" w:rsidR="00B126EE" w:rsidRPr="00C122A7" w:rsidRDefault="00B126EE" w:rsidP="00B126EE">
            <w:pPr>
              <w:rPr>
                <w:lang w:val="uk-UA"/>
              </w:rPr>
            </w:pPr>
          </w:p>
          <w:p w14:paraId="4645BBBD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 xml:space="preserve">Ідентифікаційний код юридичної особи згідно з ЄДРПОУ; </w:t>
            </w:r>
          </w:p>
          <w:p w14:paraId="7C400C5C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код згідно з ЄДРІСІ (за наявності);</w:t>
            </w:r>
          </w:p>
          <w:p w14:paraId="1EACC3FA" w14:textId="4027294C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E714DA" w14:textId="77777777" w:rsidR="00B126EE" w:rsidRPr="00C122A7" w:rsidRDefault="00B126EE" w:rsidP="00B126EE">
            <w:pPr>
              <w:jc w:val="both"/>
              <w:rPr>
                <w:lang w:val="uk-UA"/>
              </w:rPr>
            </w:pPr>
          </w:p>
        </w:tc>
      </w:tr>
      <w:tr w:rsidR="00B126EE" w:rsidRPr="00C122A7" w14:paraId="512DD5D3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A3ADF" w14:textId="69327C24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shd w:val="clear" w:color="auto" w:fill="FFFFFF"/>
                <w:lang w:val="uk-UA"/>
              </w:rPr>
              <w:t>Реквізити документу, що підтверджує повноваження представника (дата видачі, строк дії та №)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30DF22" w14:textId="77777777" w:rsidR="00B126EE" w:rsidRDefault="00B126EE" w:rsidP="00B126EE">
            <w:pPr>
              <w:jc w:val="both"/>
              <w:rPr>
                <w:lang w:val="uk-UA"/>
              </w:rPr>
            </w:pPr>
          </w:p>
          <w:p w14:paraId="5DECF989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672DE2F8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305A32F0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0F60E0BB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5A642D38" w14:textId="77777777" w:rsidR="00D260F9" w:rsidRDefault="00D260F9" w:rsidP="00B126EE">
            <w:pPr>
              <w:jc w:val="both"/>
              <w:rPr>
                <w:lang w:val="uk-UA"/>
              </w:rPr>
            </w:pPr>
          </w:p>
          <w:p w14:paraId="469159C6" w14:textId="77777777" w:rsidR="00652A8A" w:rsidRPr="00C122A7" w:rsidRDefault="00652A8A" w:rsidP="00B126EE">
            <w:pPr>
              <w:jc w:val="both"/>
              <w:rPr>
                <w:lang w:val="uk-UA"/>
              </w:rPr>
            </w:pPr>
          </w:p>
        </w:tc>
      </w:tr>
    </w:tbl>
    <w:p w14:paraId="5771A62D" w14:textId="77777777" w:rsidR="006B68BE" w:rsidRPr="00C122A7" w:rsidRDefault="006B68BE" w:rsidP="00B670B5">
      <w:pPr>
        <w:rPr>
          <w:bCs/>
          <w:i/>
          <w:iCs/>
          <w:sz w:val="28"/>
          <w:szCs w:val="28"/>
          <w:lang w:val="uk-UA"/>
        </w:rPr>
      </w:pPr>
    </w:p>
    <w:p w14:paraId="05F6D1F7" w14:textId="77777777" w:rsidR="0065581C" w:rsidRDefault="0065581C" w:rsidP="00B670B5">
      <w:pPr>
        <w:rPr>
          <w:bCs/>
          <w:i/>
          <w:iCs/>
          <w:sz w:val="28"/>
          <w:szCs w:val="28"/>
          <w:lang w:val="uk-UA"/>
        </w:rPr>
      </w:pPr>
    </w:p>
    <w:p w14:paraId="3E00E9A2" w14:textId="77777777" w:rsidR="006B68BE" w:rsidRPr="00C122A7" w:rsidRDefault="006B68BE" w:rsidP="00B670B5">
      <w:pPr>
        <w:rPr>
          <w:bCs/>
          <w:i/>
          <w:iCs/>
          <w:sz w:val="28"/>
          <w:szCs w:val="28"/>
          <w:lang w:val="uk-UA"/>
        </w:rPr>
      </w:pPr>
      <w:bookmarkStart w:id="0" w:name="_GoBack"/>
      <w:bookmarkEnd w:id="0"/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440FCB29" w14:textId="12D13667" w:rsidR="006B68BE" w:rsidRPr="00C122A7" w:rsidRDefault="002D64AA" w:rsidP="002D64AA">
      <w:pPr>
        <w:jc w:val="both"/>
        <w:rPr>
          <w:strike/>
          <w:sz w:val="28"/>
          <w:szCs w:val="28"/>
          <w:lang w:val="uk-UA" w:eastAsia="ar-SA"/>
        </w:rPr>
      </w:pPr>
      <w:r w:rsidRPr="002D64AA">
        <w:rPr>
          <w:b/>
          <w:bCs/>
          <w:sz w:val="28"/>
          <w:szCs w:val="28"/>
          <w:lang w:val="uk-UA"/>
        </w:rPr>
        <w:t>№</w:t>
      </w:r>
      <w:r w:rsidR="00E20F70" w:rsidRPr="002D64AA">
        <w:rPr>
          <w:b/>
          <w:bCs/>
          <w:sz w:val="28"/>
          <w:szCs w:val="28"/>
          <w:lang w:val="uk-UA"/>
        </w:rPr>
        <w:t>1</w:t>
      </w:r>
      <w:r w:rsidR="00E20F70" w:rsidRPr="00E20F70">
        <w:rPr>
          <w:sz w:val="28"/>
          <w:szCs w:val="28"/>
          <w:lang w:val="uk-UA"/>
        </w:rPr>
        <w:t>. Про визначення типу Акціонерного товариства «Київська виробнича компанія «Рапід».</w:t>
      </w:r>
    </w:p>
    <w:p w14:paraId="2CF1BF89" w14:textId="77777777" w:rsidR="006B68BE" w:rsidRPr="00C122A7" w:rsidRDefault="006B68BE" w:rsidP="00176E2E">
      <w:pPr>
        <w:jc w:val="both"/>
        <w:rPr>
          <w:sz w:val="28"/>
          <w:szCs w:val="28"/>
          <w:lang w:val="uk-UA"/>
        </w:rPr>
      </w:pPr>
    </w:p>
    <w:p w14:paraId="514DA3DD" w14:textId="77777777" w:rsidR="006B68BE" w:rsidRPr="00C122A7" w:rsidRDefault="006B68BE" w:rsidP="00B670B5">
      <w:pPr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1F6AE6CC" w14:textId="5275F8A8" w:rsidR="002D64AA" w:rsidRPr="002D64AA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kern w:val="2"/>
          <w:sz w:val="28"/>
          <w:szCs w:val="28"/>
          <w:shd w:val="clear" w:color="auto" w:fill="FFFFFF"/>
          <w:lang w:val="uk-UA" w:eastAsia="uk-UA"/>
        </w:rPr>
      </w:pPr>
      <w:r w:rsidRPr="002D64AA">
        <w:rPr>
          <w:b/>
          <w:bCs/>
          <w:kern w:val="2"/>
          <w:sz w:val="28"/>
          <w:szCs w:val="28"/>
          <w:shd w:val="clear" w:color="auto" w:fill="FFFFFF"/>
          <w:lang w:val="uk-UA" w:eastAsia="uk-UA"/>
        </w:rPr>
        <w:t>№1.</w:t>
      </w:r>
      <w:r>
        <w:rPr>
          <w:kern w:val="2"/>
          <w:sz w:val="28"/>
          <w:szCs w:val="28"/>
          <w:shd w:val="clear" w:color="auto" w:fill="FFFFFF"/>
          <w:lang w:val="uk-UA" w:eastAsia="uk-UA"/>
        </w:rPr>
        <w:t xml:space="preserve"> </w:t>
      </w:r>
      <w:r w:rsidRPr="002D64AA">
        <w:rPr>
          <w:kern w:val="2"/>
          <w:sz w:val="28"/>
          <w:szCs w:val="28"/>
          <w:shd w:val="clear" w:color="auto" w:fill="FFFFFF"/>
          <w:lang w:val="uk-UA" w:eastAsia="uk-UA"/>
        </w:rPr>
        <w:t>Визначити тип Акціонерного товариства «Київська виробнича компанія «Рапід»</w:t>
      </w:r>
    </w:p>
    <w:p w14:paraId="143C5524" w14:textId="0F643875" w:rsidR="006B68BE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kern w:val="2"/>
          <w:sz w:val="28"/>
          <w:szCs w:val="28"/>
          <w:shd w:val="clear" w:color="auto" w:fill="FFFFFF"/>
          <w:lang w:val="uk-UA" w:eastAsia="uk-UA"/>
        </w:rPr>
      </w:pPr>
      <w:r w:rsidRPr="002D64AA">
        <w:rPr>
          <w:kern w:val="2"/>
          <w:sz w:val="28"/>
          <w:szCs w:val="28"/>
          <w:shd w:val="clear" w:color="auto" w:fill="FFFFFF"/>
          <w:lang w:val="uk-UA" w:eastAsia="uk-UA"/>
        </w:rPr>
        <w:t>- приватне акціонерне товариство.</w:t>
      </w:r>
      <w:r w:rsidR="001E3185">
        <w:rPr>
          <w:kern w:val="2"/>
          <w:sz w:val="28"/>
          <w:szCs w:val="28"/>
          <w:shd w:val="clear" w:color="auto" w:fill="FFFFFF"/>
          <w:lang w:val="uk-UA" w:eastAsia="uk-UA"/>
        </w:rPr>
        <w:t xml:space="preserve"> </w:t>
      </w:r>
      <w:r w:rsidRPr="002D64AA">
        <w:rPr>
          <w:kern w:val="2"/>
          <w:sz w:val="28"/>
          <w:szCs w:val="28"/>
          <w:shd w:val="clear" w:color="auto" w:fill="FFFFFF"/>
          <w:lang w:val="uk-UA" w:eastAsia="uk-UA"/>
        </w:rPr>
        <w:t>Взяти до відома, що рішенням загальних зборів акціонерів від 07.06.2021 (пункт 20 порядку</w:t>
      </w:r>
      <w:r w:rsidR="001E3185">
        <w:rPr>
          <w:kern w:val="2"/>
          <w:sz w:val="28"/>
          <w:szCs w:val="28"/>
          <w:shd w:val="clear" w:color="auto" w:fill="FFFFFF"/>
          <w:lang w:val="uk-UA" w:eastAsia="uk-UA"/>
        </w:rPr>
        <w:t xml:space="preserve"> </w:t>
      </w:r>
      <w:r w:rsidRPr="002D64AA">
        <w:rPr>
          <w:kern w:val="2"/>
          <w:sz w:val="28"/>
          <w:szCs w:val="28"/>
          <w:shd w:val="clear" w:color="auto" w:fill="FFFFFF"/>
          <w:lang w:val="uk-UA" w:eastAsia="uk-UA"/>
        </w:rPr>
        <w:t>денного) було вирішено змінити тип товариства з «публічне» на «приватне».</w:t>
      </w:r>
    </w:p>
    <w:p w14:paraId="6E2BC388" w14:textId="77777777" w:rsidR="002D64AA" w:rsidRPr="00C122A7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C122A7" w:rsidRPr="00C122A7" w14:paraId="562D8E5B" w14:textId="77777777" w:rsidTr="00D53D31">
        <w:trPr>
          <w:cantSplit/>
          <w:trHeight w:val="537"/>
        </w:trPr>
        <w:tc>
          <w:tcPr>
            <w:tcW w:w="567" w:type="dxa"/>
            <w:vAlign w:val="center"/>
          </w:tcPr>
          <w:p w14:paraId="42CEDAF9" w14:textId="77777777" w:rsidR="00CF510D" w:rsidRPr="00C122A7" w:rsidRDefault="00CF510D" w:rsidP="00D53D3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4B35E3F" w14:textId="77777777" w:rsidR="00CF510D" w:rsidRPr="00C122A7" w:rsidRDefault="00CF510D" w:rsidP="00D53D31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40335DEB" w14:textId="77777777" w:rsidR="00CF510D" w:rsidRPr="00C122A7" w:rsidRDefault="00CF510D" w:rsidP="00D53D3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0DA6E1B5" w14:textId="77777777" w:rsidR="00CF510D" w:rsidRPr="00C122A7" w:rsidRDefault="00CF510D" w:rsidP="00D53D31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63C2EA81" w14:textId="77777777" w:rsidR="006B68BE" w:rsidRPr="00C122A7" w:rsidRDefault="006B68BE" w:rsidP="00D06CD3">
      <w:pPr>
        <w:rPr>
          <w:bCs/>
          <w:i/>
          <w:iCs/>
          <w:sz w:val="28"/>
          <w:szCs w:val="28"/>
          <w:lang w:val="uk-UA"/>
        </w:rPr>
      </w:pPr>
    </w:p>
    <w:p w14:paraId="47AB453C" w14:textId="77777777" w:rsidR="006B68BE" w:rsidRPr="00C122A7" w:rsidRDefault="006B68BE" w:rsidP="00D06CD3">
      <w:pPr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5FDC043E" w14:textId="3A3305E5" w:rsidR="006B68BE" w:rsidRDefault="002D64AA" w:rsidP="002D64AA">
      <w:pPr>
        <w:jc w:val="both"/>
        <w:rPr>
          <w:sz w:val="28"/>
          <w:szCs w:val="28"/>
          <w:lang w:val="uk-UA"/>
        </w:rPr>
      </w:pPr>
      <w:r w:rsidRPr="002D64AA">
        <w:rPr>
          <w:b/>
          <w:bCs/>
          <w:sz w:val="28"/>
          <w:szCs w:val="28"/>
          <w:lang w:val="uk-UA"/>
        </w:rPr>
        <w:t>№2</w:t>
      </w:r>
      <w:r w:rsidRPr="002D64AA">
        <w:rPr>
          <w:sz w:val="28"/>
          <w:szCs w:val="28"/>
          <w:lang w:val="uk-UA"/>
        </w:rPr>
        <w:t>. Про затвердження статуту Акціонерного товариства «Київська виробнича компанія</w:t>
      </w:r>
      <w:r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«Рапід» (нова редакція) та уповноваження підписати статут та подати його на державну</w:t>
      </w:r>
      <w:r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реєстрацію.</w:t>
      </w:r>
    </w:p>
    <w:p w14:paraId="7854F428" w14:textId="77777777" w:rsidR="002D64AA" w:rsidRPr="002D64AA" w:rsidRDefault="002D64AA" w:rsidP="002D64AA">
      <w:pPr>
        <w:jc w:val="both"/>
        <w:rPr>
          <w:sz w:val="28"/>
          <w:szCs w:val="28"/>
          <w:lang w:val="uk-UA"/>
        </w:rPr>
      </w:pPr>
    </w:p>
    <w:p w14:paraId="169BA6AD" w14:textId="77777777" w:rsidR="006B68BE" w:rsidRPr="00C122A7" w:rsidRDefault="006B68BE" w:rsidP="00D06CD3">
      <w:pPr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08D1EF23" w14:textId="14430CD4" w:rsidR="00F26C31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D64AA">
        <w:rPr>
          <w:b/>
          <w:bCs/>
          <w:sz w:val="28"/>
          <w:szCs w:val="28"/>
          <w:lang w:val="uk-UA"/>
        </w:rPr>
        <w:t>№ 2</w:t>
      </w:r>
      <w:r w:rsidRPr="002D64AA">
        <w:rPr>
          <w:sz w:val="28"/>
          <w:szCs w:val="28"/>
          <w:lang w:val="uk-UA"/>
        </w:rPr>
        <w:t xml:space="preserve"> Затвердити статут Акціонерного товариства «Київська виробнича компанія</w:t>
      </w:r>
      <w:r w:rsidR="00862E48"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«</w:t>
      </w:r>
      <w:proofErr w:type="spellStart"/>
      <w:r w:rsidRPr="002D64AA">
        <w:rPr>
          <w:sz w:val="28"/>
          <w:szCs w:val="28"/>
          <w:lang w:val="uk-UA"/>
        </w:rPr>
        <w:t>Рапід</w:t>
      </w:r>
      <w:proofErr w:type="spellEnd"/>
      <w:r w:rsidRPr="002D64AA">
        <w:rPr>
          <w:sz w:val="28"/>
          <w:szCs w:val="28"/>
          <w:lang w:val="uk-UA"/>
        </w:rPr>
        <w:t>» (нова редакція) та уповноважити головуючого на загальних зборах Гриненко Володимира</w:t>
      </w:r>
      <w:r w:rsidR="001E3185"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Дмитровича та секретаря загальних зборів Алексєєву Ольгу Андріївну</w:t>
      </w:r>
      <w:r w:rsidR="001E3185"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підписати статут.</w:t>
      </w:r>
      <w:r w:rsidR="001E3185"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Уповноважити головуючого на загальних зборах Гриненко Володимира Дмитровича подати</w:t>
      </w:r>
      <w:r w:rsidR="001E3185"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статут на державну реєстрацію (з правом передоручення).</w:t>
      </w:r>
    </w:p>
    <w:p w14:paraId="20DF2C46" w14:textId="77777777" w:rsidR="002D64AA" w:rsidRPr="00C122A7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C122A7" w:rsidRPr="00C122A7" w14:paraId="587B6587" w14:textId="77777777" w:rsidTr="00D53D31">
        <w:trPr>
          <w:cantSplit/>
          <w:trHeight w:val="537"/>
        </w:trPr>
        <w:tc>
          <w:tcPr>
            <w:tcW w:w="567" w:type="dxa"/>
            <w:vAlign w:val="center"/>
          </w:tcPr>
          <w:p w14:paraId="396C364A" w14:textId="77777777" w:rsidR="00CF510D" w:rsidRPr="00C122A7" w:rsidRDefault="00CF510D" w:rsidP="00D53D3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76B91CC" w14:textId="77777777" w:rsidR="00CF510D" w:rsidRPr="00C122A7" w:rsidRDefault="00CF510D" w:rsidP="00D53D31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44C4FB94" w14:textId="77777777" w:rsidR="00CF510D" w:rsidRPr="00C122A7" w:rsidRDefault="00CF510D" w:rsidP="00D53D3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53F426A5" w14:textId="77777777" w:rsidR="00CF510D" w:rsidRPr="00C122A7" w:rsidRDefault="00CF510D" w:rsidP="00D53D31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41D39ECF" w14:textId="77777777" w:rsidR="00CF510D" w:rsidRDefault="00CF510D" w:rsidP="00F26C3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C2C341" w14:textId="77777777" w:rsidR="002D64AA" w:rsidRPr="00C122A7" w:rsidRDefault="002D64AA" w:rsidP="002D64AA">
      <w:pPr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4E5FA4B0" w14:textId="447C725E" w:rsidR="002D64AA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D64AA">
        <w:rPr>
          <w:b/>
          <w:bCs/>
          <w:sz w:val="28"/>
          <w:szCs w:val="28"/>
          <w:lang w:val="uk-UA"/>
        </w:rPr>
        <w:t>№</w:t>
      </w:r>
      <w:r w:rsidRPr="002D64AA">
        <w:rPr>
          <w:b/>
          <w:bCs/>
        </w:rPr>
        <w:t xml:space="preserve"> </w:t>
      </w:r>
      <w:r w:rsidRPr="002D64AA">
        <w:rPr>
          <w:b/>
          <w:bCs/>
          <w:sz w:val="28"/>
          <w:szCs w:val="28"/>
          <w:lang w:val="uk-UA"/>
        </w:rPr>
        <w:t>3</w:t>
      </w:r>
      <w:r w:rsidRPr="002D64AA">
        <w:rPr>
          <w:sz w:val="28"/>
          <w:szCs w:val="28"/>
          <w:lang w:val="uk-UA"/>
        </w:rPr>
        <w:t>. Про визнання такими, що втратили чинність, положень і порядків з питань діяльності</w:t>
      </w:r>
      <w:r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товариства, що раніше затверджувалися загальними зборами товариства.</w:t>
      </w:r>
    </w:p>
    <w:p w14:paraId="5BB6D724" w14:textId="77777777" w:rsidR="002D64AA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18AAAFE" w14:textId="77777777" w:rsidR="002D64AA" w:rsidRPr="00C122A7" w:rsidRDefault="002D64AA" w:rsidP="002D64AA">
      <w:pPr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1E23E165" w14:textId="71ABAB07" w:rsidR="002D64AA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D64AA">
        <w:rPr>
          <w:b/>
          <w:bCs/>
          <w:sz w:val="28"/>
          <w:szCs w:val="28"/>
          <w:lang w:val="uk-UA"/>
        </w:rPr>
        <w:t>№ 3</w:t>
      </w:r>
      <w:r w:rsidR="00606B86"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Визнати такими, що втратили чинність, всі положення і всі порядки з питань</w:t>
      </w:r>
      <w:r w:rsidR="00862E48"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діяльності товариства, що затверджувалися загальними зборами товариства до проведення цих</w:t>
      </w:r>
      <w:r>
        <w:rPr>
          <w:sz w:val="28"/>
          <w:szCs w:val="28"/>
          <w:lang w:val="uk-UA"/>
        </w:rPr>
        <w:t xml:space="preserve"> </w:t>
      </w:r>
      <w:r w:rsidRPr="002D64AA">
        <w:rPr>
          <w:sz w:val="28"/>
          <w:szCs w:val="28"/>
          <w:lang w:val="uk-UA"/>
        </w:rPr>
        <w:t>загальних зборів.</w:t>
      </w:r>
    </w:p>
    <w:p w14:paraId="6A6A3EA1" w14:textId="77777777" w:rsidR="002D64AA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2D64AA" w:rsidRPr="00C122A7" w14:paraId="20EDC0E7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568D78EA" w14:textId="77777777" w:rsidR="002D64AA" w:rsidRPr="00C122A7" w:rsidRDefault="002D64A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C649A27" w14:textId="77777777" w:rsidR="002D64AA" w:rsidRPr="00C122A7" w:rsidRDefault="002D64A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0A7A884A" w14:textId="77777777" w:rsidR="002D64AA" w:rsidRPr="00C122A7" w:rsidRDefault="002D64A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19CB2240" w14:textId="77777777" w:rsidR="002D64AA" w:rsidRPr="00C122A7" w:rsidRDefault="002D64A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24EDEC42" w14:textId="77777777" w:rsidR="002D64AA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7DEE19C" w14:textId="77777777" w:rsidR="00EF66FA" w:rsidRPr="00C122A7" w:rsidRDefault="00EF66FA" w:rsidP="00EF66FA">
      <w:pPr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2B4B03D6" w14:textId="5AC47E87" w:rsidR="00EF66FA" w:rsidRDefault="00EF66FA" w:rsidP="00EF66F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F66FA">
        <w:rPr>
          <w:b/>
          <w:bCs/>
          <w:sz w:val="28"/>
          <w:szCs w:val="28"/>
          <w:lang w:val="uk-UA"/>
        </w:rPr>
        <w:t>№4</w:t>
      </w:r>
      <w:r w:rsidRPr="00EF66FA">
        <w:rPr>
          <w:sz w:val="28"/>
          <w:szCs w:val="28"/>
          <w:lang w:val="uk-UA"/>
        </w:rPr>
        <w:t xml:space="preserve">. Про затвердження Положення про загальні збори Акціонерного товариства </w:t>
      </w:r>
      <w:r w:rsidRPr="00EF66FA">
        <w:rPr>
          <w:sz w:val="28"/>
          <w:szCs w:val="28"/>
          <w:lang w:val="uk-UA"/>
        </w:rPr>
        <w:lastRenderedPageBreak/>
        <w:t>«Київська</w:t>
      </w:r>
      <w:r w:rsidR="001E3185">
        <w:rPr>
          <w:sz w:val="28"/>
          <w:szCs w:val="28"/>
          <w:lang w:val="uk-UA"/>
        </w:rPr>
        <w:t xml:space="preserve"> </w:t>
      </w:r>
      <w:r w:rsidRPr="00EF66FA">
        <w:rPr>
          <w:sz w:val="28"/>
          <w:szCs w:val="28"/>
          <w:lang w:val="uk-UA"/>
        </w:rPr>
        <w:t>виробнича компанія «Рапід»</w:t>
      </w:r>
    </w:p>
    <w:p w14:paraId="389A0934" w14:textId="77777777" w:rsidR="001E3185" w:rsidRDefault="001E3185" w:rsidP="00EF66F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943C3F8" w14:textId="0601B0F5" w:rsidR="00EF66FA" w:rsidRDefault="00EF66FA" w:rsidP="00EF66F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6C25A521" w14:textId="153CA559" w:rsidR="00EF66FA" w:rsidRDefault="00EF66FA" w:rsidP="00EF66F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F66FA">
        <w:rPr>
          <w:b/>
          <w:bCs/>
          <w:sz w:val="28"/>
          <w:szCs w:val="28"/>
          <w:lang w:val="uk-UA"/>
        </w:rPr>
        <w:t>№ 4</w:t>
      </w:r>
      <w:r w:rsidR="00606B86">
        <w:rPr>
          <w:sz w:val="28"/>
          <w:szCs w:val="28"/>
          <w:lang w:val="uk-UA"/>
        </w:rPr>
        <w:t xml:space="preserve"> </w:t>
      </w:r>
      <w:r w:rsidRPr="00EF66FA">
        <w:rPr>
          <w:sz w:val="28"/>
          <w:szCs w:val="28"/>
          <w:lang w:val="uk-UA"/>
        </w:rPr>
        <w:t>Затвердити Положення про загальні збори Акціонерного товариства «Київська</w:t>
      </w:r>
      <w:r w:rsidR="00862E48">
        <w:rPr>
          <w:sz w:val="28"/>
          <w:szCs w:val="28"/>
          <w:lang w:val="uk-UA"/>
        </w:rPr>
        <w:t xml:space="preserve"> </w:t>
      </w:r>
      <w:r w:rsidRPr="00EF66FA">
        <w:rPr>
          <w:sz w:val="28"/>
          <w:szCs w:val="28"/>
          <w:lang w:val="uk-UA"/>
        </w:rPr>
        <w:t>виробнича компанія «Рапід»</w:t>
      </w:r>
    </w:p>
    <w:p w14:paraId="3995D232" w14:textId="77777777" w:rsidR="00EF66FA" w:rsidRDefault="00EF66FA" w:rsidP="00EF66F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EF66FA" w:rsidRPr="00C122A7" w14:paraId="0DB179CD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4944ADC3" w14:textId="77777777" w:rsidR="00EF66FA" w:rsidRPr="00C122A7" w:rsidRDefault="00EF66F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6ACADB58" w14:textId="77777777" w:rsidR="00EF66FA" w:rsidRPr="00C122A7" w:rsidRDefault="00EF66F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034DA014" w14:textId="77777777" w:rsidR="00EF66FA" w:rsidRPr="00C122A7" w:rsidRDefault="00EF66F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5402E253" w14:textId="77777777" w:rsidR="00EF66FA" w:rsidRPr="00C122A7" w:rsidRDefault="00EF66F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3AF0F71C" w14:textId="77777777" w:rsidR="00EF66FA" w:rsidRDefault="00EF66FA" w:rsidP="00EF66F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B232065" w14:textId="77777777" w:rsidR="00F91B5D" w:rsidRPr="00C122A7" w:rsidRDefault="00F91B5D" w:rsidP="00F91B5D">
      <w:pPr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20EECAD8" w14:textId="009F209B" w:rsidR="00F91B5D" w:rsidRDefault="00F91B5D" w:rsidP="00F91B5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D64AA">
        <w:rPr>
          <w:b/>
          <w:bCs/>
          <w:sz w:val="28"/>
          <w:szCs w:val="28"/>
          <w:lang w:val="uk-UA"/>
        </w:rPr>
        <w:t>№</w:t>
      </w:r>
      <w:r w:rsidRPr="00F91B5D">
        <w:rPr>
          <w:b/>
          <w:bCs/>
          <w:sz w:val="28"/>
          <w:szCs w:val="28"/>
          <w:lang w:val="uk-UA"/>
        </w:rPr>
        <w:t>5</w:t>
      </w:r>
      <w:r w:rsidRPr="00F91B5D">
        <w:rPr>
          <w:sz w:val="28"/>
          <w:szCs w:val="28"/>
          <w:lang w:val="uk-UA"/>
        </w:rPr>
        <w:t>. Про затвердження Положення про наглядову раду Акціонерного товариства «Київська</w:t>
      </w:r>
      <w:r>
        <w:rPr>
          <w:sz w:val="28"/>
          <w:szCs w:val="28"/>
          <w:lang w:val="uk-UA"/>
        </w:rPr>
        <w:t xml:space="preserve"> </w:t>
      </w:r>
      <w:r w:rsidRPr="00F91B5D">
        <w:rPr>
          <w:sz w:val="28"/>
          <w:szCs w:val="28"/>
          <w:lang w:val="uk-UA"/>
        </w:rPr>
        <w:t>виробнича компанія «Рапід».</w:t>
      </w:r>
    </w:p>
    <w:p w14:paraId="07FCB95B" w14:textId="77777777" w:rsidR="00F91B5D" w:rsidRDefault="00F91B5D" w:rsidP="00F91B5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C9D87F1" w14:textId="03E875D2" w:rsidR="00F91B5D" w:rsidRPr="00C122A7" w:rsidRDefault="00F91B5D" w:rsidP="00F91B5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787B8285" w14:textId="58A8D256" w:rsidR="00F91B5D" w:rsidRDefault="00F91B5D" w:rsidP="00F91B5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D64AA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F91B5D">
        <w:rPr>
          <w:sz w:val="28"/>
          <w:szCs w:val="28"/>
          <w:lang w:val="uk-UA"/>
        </w:rPr>
        <w:t>Затвердити Положення про наглядову раду Акціонерного товариства «Київська</w:t>
      </w:r>
      <w:r>
        <w:rPr>
          <w:sz w:val="28"/>
          <w:szCs w:val="28"/>
          <w:lang w:val="uk-UA"/>
        </w:rPr>
        <w:t xml:space="preserve"> </w:t>
      </w:r>
      <w:r w:rsidRPr="00F91B5D">
        <w:rPr>
          <w:sz w:val="28"/>
          <w:szCs w:val="28"/>
          <w:lang w:val="uk-UA"/>
        </w:rPr>
        <w:t>виробнича компанія «Рапід».</w:t>
      </w:r>
    </w:p>
    <w:p w14:paraId="4F9E3755" w14:textId="77777777" w:rsidR="001E3185" w:rsidRDefault="001E3185" w:rsidP="00F91B5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F91B5D" w:rsidRPr="00C122A7" w14:paraId="35C8AFA3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354B1A22" w14:textId="77777777" w:rsidR="00F91B5D" w:rsidRPr="00C122A7" w:rsidRDefault="00F91B5D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D3660E5" w14:textId="77777777" w:rsidR="00F91B5D" w:rsidRPr="00C122A7" w:rsidRDefault="00F91B5D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4A30032A" w14:textId="77777777" w:rsidR="00F91B5D" w:rsidRPr="00C122A7" w:rsidRDefault="00F91B5D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2EF63129" w14:textId="77777777" w:rsidR="00F91B5D" w:rsidRPr="00C122A7" w:rsidRDefault="00F91B5D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6F06CD77" w14:textId="77777777" w:rsidR="00F91B5D" w:rsidRDefault="00F91B5D" w:rsidP="00F91B5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3321D18" w14:textId="77777777" w:rsidR="00F91B5D" w:rsidRPr="00C122A7" w:rsidRDefault="00F91B5D" w:rsidP="00F91B5D">
      <w:pPr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23A063D8" w14:textId="557F72A7" w:rsidR="00F91B5D" w:rsidRDefault="00F91B5D" w:rsidP="00F91B5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91B5D">
        <w:rPr>
          <w:b/>
          <w:bCs/>
          <w:sz w:val="28"/>
          <w:szCs w:val="28"/>
          <w:lang w:val="uk-UA"/>
        </w:rPr>
        <w:t>№6</w:t>
      </w:r>
      <w:r>
        <w:rPr>
          <w:sz w:val="28"/>
          <w:szCs w:val="28"/>
          <w:lang w:val="uk-UA"/>
        </w:rPr>
        <w:t xml:space="preserve"> </w:t>
      </w:r>
      <w:r w:rsidRPr="00F91B5D">
        <w:rPr>
          <w:sz w:val="28"/>
          <w:szCs w:val="28"/>
          <w:lang w:val="uk-UA"/>
        </w:rPr>
        <w:t>Про припинення повноважень ревізійної комісії Акціонерного товариства «Київська</w:t>
      </w:r>
      <w:r>
        <w:rPr>
          <w:sz w:val="28"/>
          <w:szCs w:val="28"/>
          <w:lang w:val="uk-UA"/>
        </w:rPr>
        <w:t xml:space="preserve"> </w:t>
      </w:r>
      <w:r w:rsidRPr="00F91B5D">
        <w:rPr>
          <w:sz w:val="28"/>
          <w:szCs w:val="28"/>
          <w:lang w:val="uk-UA"/>
        </w:rPr>
        <w:t>виробнича компанія «Рапід» у повному складі.</w:t>
      </w:r>
    </w:p>
    <w:p w14:paraId="600C2FFD" w14:textId="77777777" w:rsidR="00F91B5D" w:rsidRDefault="00F91B5D" w:rsidP="00F91B5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35EA0C3" w14:textId="77777777" w:rsidR="00567E36" w:rsidRPr="00C122A7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0AC219A6" w14:textId="0DECD900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67E36">
        <w:rPr>
          <w:b/>
          <w:bCs/>
          <w:sz w:val="28"/>
          <w:szCs w:val="28"/>
          <w:lang w:val="uk-UA"/>
        </w:rPr>
        <w:t>№6</w:t>
      </w:r>
      <w:r w:rsidRPr="00567E36">
        <w:rPr>
          <w:sz w:val="28"/>
          <w:szCs w:val="28"/>
          <w:lang w:val="uk-UA"/>
        </w:rPr>
        <w:t xml:space="preserve"> Припинити повноваження ревізійної комісії Акціонерного товариства «Київська</w:t>
      </w:r>
      <w:r>
        <w:rPr>
          <w:sz w:val="28"/>
          <w:szCs w:val="28"/>
          <w:lang w:val="uk-UA"/>
        </w:rPr>
        <w:t xml:space="preserve"> </w:t>
      </w:r>
      <w:r w:rsidRPr="00567E36">
        <w:rPr>
          <w:sz w:val="28"/>
          <w:szCs w:val="28"/>
          <w:lang w:val="uk-UA"/>
        </w:rPr>
        <w:t>виробнича компанія «Рапід» в повному складі.</w:t>
      </w:r>
    </w:p>
    <w:p w14:paraId="08F16287" w14:textId="77777777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567E36" w:rsidRPr="00C122A7" w14:paraId="331C00C4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2079E272" w14:textId="77777777" w:rsidR="00567E36" w:rsidRPr="00C122A7" w:rsidRDefault="00567E3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EF0FD09" w14:textId="77777777" w:rsidR="00567E36" w:rsidRPr="00C122A7" w:rsidRDefault="00567E3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7E28495D" w14:textId="77777777" w:rsidR="00567E36" w:rsidRPr="00C122A7" w:rsidRDefault="00567E3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6A9361CE" w14:textId="77777777" w:rsidR="00567E36" w:rsidRPr="00C122A7" w:rsidRDefault="00567E3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382938EE" w14:textId="77777777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31CFE8C" w14:textId="080AAD01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1BC6F82D" w14:textId="4F56F221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67E36">
        <w:rPr>
          <w:b/>
          <w:bCs/>
          <w:sz w:val="28"/>
          <w:szCs w:val="28"/>
          <w:lang w:val="uk-UA"/>
        </w:rPr>
        <w:t>№7</w:t>
      </w:r>
      <w:r>
        <w:rPr>
          <w:sz w:val="28"/>
          <w:szCs w:val="28"/>
          <w:lang w:val="uk-UA"/>
        </w:rPr>
        <w:t xml:space="preserve"> </w:t>
      </w:r>
      <w:r w:rsidRPr="00567E36">
        <w:rPr>
          <w:sz w:val="28"/>
          <w:szCs w:val="28"/>
          <w:lang w:val="uk-UA"/>
        </w:rPr>
        <w:t>Про розгляд звіту наглядової ради Акціонерного товариства «Київська виробнича компанія</w:t>
      </w:r>
      <w:r>
        <w:rPr>
          <w:sz w:val="28"/>
          <w:szCs w:val="28"/>
          <w:lang w:val="uk-UA"/>
        </w:rPr>
        <w:t xml:space="preserve"> </w:t>
      </w:r>
      <w:r w:rsidRPr="00567E36">
        <w:rPr>
          <w:sz w:val="28"/>
          <w:szCs w:val="28"/>
          <w:lang w:val="uk-UA"/>
        </w:rPr>
        <w:t>«Рапід» за 2021 рік та прийняття рішень за результатами такого звіту.</w:t>
      </w:r>
    </w:p>
    <w:p w14:paraId="0F17E7D1" w14:textId="77777777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5F1EEEF" w14:textId="77777777" w:rsidR="00567E36" w:rsidRPr="00C122A7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54CE35C7" w14:textId="4CC678CA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67E36">
        <w:rPr>
          <w:b/>
          <w:bCs/>
          <w:sz w:val="28"/>
          <w:szCs w:val="28"/>
          <w:lang w:val="uk-UA"/>
        </w:rPr>
        <w:t>№7</w:t>
      </w:r>
      <w:r>
        <w:rPr>
          <w:sz w:val="28"/>
          <w:szCs w:val="28"/>
          <w:lang w:val="uk-UA"/>
        </w:rPr>
        <w:tab/>
      </w:r>
      <w:r w:rsidRPr="00567E36">
        <w:t xml:space="preserve"> </w:t>
      </w:r>
      <w:r w:rsidRPr="00567E36">
        <w:rPr>
          <w:sz w:val="28"/>
          <w:szCs w:val="28"/>
          <w:lang w:val="uk-UA"/>
        </w:rPr>
        <w:t>Затвердити звіт наглядової ради Акціонерного товариства «Київська виробнича</w:t>
      </w:r>
      <w:r>
        <w:rPr>
          <w:sz w:val="28"/>
          <w:szCs w:val="28"/>
          <w:lang w:val="uk-UA"/>
        </w:rPr>
        <w:t xml:space="preserve"> </w:t>
      </w:r>
      <w:r w:rsidRPr="00567E36">
        <w:rPr>
          <w:sz w:val="28"/>
          <w:szCs w:val="28"/>
          <w:lang w:val="uk-UA"/>
        </w:rPr>
        <w:t>компанія «Рапід» за 2021 рік і визнати роботу наглядової ради задовільною.</w:t>
      </w:r>
    </w:p>
    <w:p w14:paraId="38A8C1A7" w14:textId="77777777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567E36" w:rsidRPr="00C122A7" w14:paraId="0AD5C9CC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7E5FEFD6" w14:textId="77777777" w:rsidR="00567E36" w:rsidRPr="00C122A7" w:rsidRDefault="00567E3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180EF23" w14:textId="77777777" w:rsidR="00567E36" w:rsidRPr="00C122A7" w:rsidRDefault="00567E3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0A62D813" w14:textId="77777777" w:rsidR="00567E36" w:rsidRPr="00C122A7" w:rsidRDefault="00567E3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0D0819E3" w14:textId="77777777" w:rsidR="00567E36" w:rsidRPr="00C122A7" w:rsidRDefault="00567E3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7F51C0D7" w14:textId="77777777" w:rsidR="00567E36" w:rsidRDefault="00567E36" w:rsidP="00567E3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1D09F89" w14:textId="77777777" w:rsidR="00AA0BD6" w:rsidRDefault="00AA0BD6" w:rsidP="00AA0BD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40945BCB" w14:textId="6A20C300" w:rsidR="00567E36" w:rsidRDefault="00AA0BD6" w:rsidP="00AA0BD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A0BD6">
        <w:rPr>
          <w:b/>
          <w:bCs/>
          <w:sz w:val="28"/>
          <w:szCs w:val="28"/>
          <w:lang w:val="uk-UA"/>
        </w:rPr>
        <w:lastRenderedPageBreak/>
        <w:t xml:space="preserve">№8 </w:t>
      </w:r>
      <w:r w:rsidRPr="00AA0BD6">
        <w:rPr>
          <w:sz w:val="28"/>
          <w:szCs w:val="28"/>
          <w:lang w:val="uk-UA"/>
        </w:rPr>
        <w:t>Про розгляд звіту наглядової ради Акціонерного товариства «Київська виробнича компанія</w:t>
      </w:r>
      <w:r>
        <w:rPr>
          <w:sz w:val="28"/>
          <w:szCs w:val="28"/>
          <w:lang w:val="uk-UA"/>
        </w:rPr>
        <w:t xml:space="preserve"> </w:t>
      </w:r>
      <w:r w:rsidRPr="00AA0BD6">
        <w:rPr>
          <w:sz w:val="28"/>
          <w:szCs w:val="28"/>
          <w:lang w:val="uk-UA"/>
        </w:rPr>
        <w:t>«Рапід» за 2022 рік та прийняття рішень за результатами такого звіту.</w:t>
      </w:r>
    </w:p>
    <w:p w14:paraId="1E35275C" w14:textId="77777777" w:rsidR="001E3185" w:rsidRDefault="001E3185" w:rsidP="00AA0BD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59C81F8" w14:textId="77777777" w:rsidR="00AA0BD6" w:rsidRPr="00C122A7" w:rsidRDefault="00AA0BD6" w:rsidP="00AA0BD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0E563937" w14:textId="4A573082" w:rsidR="00AA0BD6" w:rsidRDefault="00AA0BD6" w:rsidP="00AA0BD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A0BD6">
        <w:rPr>
          <w:b/>
          <w:bCs/>
          <w:sz w:val="28"/>
          <w:szCs w:val="28"/>
          <w:lang w:val="uk-UA"/>
        </w:rPr>
        <w:t>№ 8</w:t>
      </w:r>
      <w:r w:rsidRPr="00AA0BD6">
        <w:rPr>
          <w:sz w:val="28"/>
          <w:szCs w:val="28"/>
          <w:lang w:val="uk-UA"/>
        </w:rPr>
        <w:t xml:space="preserve"> Затвердити звіт наглядової ради Акціонерного товариства «Київська виробнича</w:t>
      </w:r>
      <w:r>
        <w:rPr>
          <w:sz w:val="28"/>
          <w:szCs w:val="28"/>
          <w:lang w:val="uk-UA"/>
        </w:rPr>
        <w:t xml:space="preserve"> </w:t>
      </w:r>
      <w:r w:rsidRPr="00AA0BD6">
        <w:rPr>
          <w:sz w:val="28"/>
          <w:szCs w:val="28"/>
          <w:lang w:val="uk-UA"/>
        </w:rPr>
        <w:t>компанія «Рапід» за 2022 рік і визнати роботу наглядової ради задовільною.</w:t>
      </w:r>
    </w:p>
    <w:p w14:paraId="29D3BA83" w14:textId="77777777" w:rsidR="00AA0BD6" w:rsidRDefault="00AA0BD6" w:rsidP="00AA0BD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AA0BD6" w:rsidRPr="00C122A7" w14:paraId="76080664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1CDDB811" w14:textId="77777777" w:rsidR="00AA0BD6" w:rsidRPr="00C122A7" w:rsidRDefault="00AA0BD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0EB29CA" w14:textId="77777777" w:rsidR="00AA0BD6" w:rsidRPr="00C122A7" w:rsidRDefault="00AA0BD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58AED40B" w14:textId="77777777" w:rsidR="00AA0BD6" w:rsidRPr="00C122A7" w:rsidRDefault="00AA0BD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46098389" w14:textId="77777777" w:rsidR="00AA0BD6" w:rsidRPr="00C122A7" w:rsidRDefault="00AA0BD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5BF6C926" w14:textId="2FA20764" w:rsidR="00AA0BD6" w:rsidRDefault="00AA0BD6" w:rsidP="00AA0BD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68B36E7" w14:textId="77777777" w:rsidR="00AC16BD" w:rsidRDefault="00AC16BD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3148B9D9" w14:textId="28E39B1D" w:rsidR="00AA0BD6" w:rsidRDefault="00AC16BD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C16BD">
        <w:rPr>
          <w:b/>
          <w:bCs/>
          <w:sz w:val="28"/>
          <w:szCs w:val="28"/>
          <w:lang w:val="uk-UA"/>
        </w:rPr>
        <w:t>№9</w:t>
      </w:r>
      <w:r>
        <w:rPr>
          <w:sz w:val="28"/>
          <w:szCs w:val="28"/>
          <w:lang w:val="uk-UA"/>
        </w:rPr>
        <w:t xml:space="preserve"> </w:t>
      </w:r>
      <w:r w:rsidRPr="00AC16BD">
        <w:rPr>
          <w:sz w:val="28"/>
          <w:szCs w:val="28"/>
          <w:lang w:val="uk-UA"/>
        </w:rPr>
        <w:t>Про розгляд звіту наглядової ради Акціонерного товариства «Київська виробнича компанія</w:t>
      </w:r>
      <w:r>
        <w:rPr>
          <w:sz w:val="28"/>
          <w:szCs w:val="28"/>
          <w:lang w:val="uk-UA"/>
        </w:rPr>
        <w:t xml:space="preserve"> </w:t>
      </w:r>
      <w:r w:rsidRPr="00AC16BD">
        <w:rPr>
          <w:sz w:val="28"/>
          <w:szCs w:val="28"/>
          <w:lang w:val="uk-UA"/>
        </w:rPr>
        <w:t>«Рапід» за 2023 рік та прийняття рішень за результатами такого звіту.</w:t>
      </w:r>
    </w:p>
    <w:p w14:paraId="46829634" w14:textId="77777777" w:rsidR="00AC16BD" w:rsidRDefault="00AC16BD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DE4A510" w14:textId="77777777" w:rsidR="00AC16BD" w:rsidRPr="00C122A7" w:rsidRDefault="00AC16BD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6F4ED23F" w14:textId="26D0B845" w:rsidR="00AC16BD" w:rsidRDefault="00AC16BD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C16BD">
        <w:rPr>
          <w:b/>
          <w:bCs/>
          <w:sz w:val="28"/>
          <w:szCs w:val="28"/>
          <w:lang w:val="uk-UA"/>
        </w:rPr>
        <w:t>№9</w:t>
      </w:r>
      <w:r w:rsidRPr="00AC16BD">
        <w:t xml:space="preserve"> </w:t>
      </w:r>
      <w:r>
        <w:rPr>
          <w:lang w:val="uk-UA"/>
        </w:rPr>
        <w:tab/>
      </w:r>
      <w:r w:rsidRPr="00AC16BD">
        <w:rPr>
          <w:sz w:val="28"/>
          <w:szCs w:val="28"/>
          <w:lang w:val="uk-UA"/>
        </w:rPr>
        <w:t>Затвердити звіт наглядової ради Акціонерного товариства «Київська виробнича</w:t>
      </w:r>
      <w:r>
        <w:rPr>
          <w:sz w:val="28"/>
          <w:szCs w:val="28"/>
          <w:lang w:val="uk-UA"/>
        </w:rPr>
        <w:t xml:space="preserve"> </w:t>
      </w:r>
      <w:r w:rsidRPr="00AC16BD">
        <w:rPr>
          <w:sz w:val="28"/>
          <w:szCs w:val="28"/>
          <w:lang w:val="uk-UA"/>
        </w:rPr>
        <w:t>компанія «Рапід» за 2023 рік і визнати роботу наглядової ради задовільною.</w:t>
      </w:r>
    </w:p>
    <w:p w14:paraId="3C4C6B46" w14:textId="77777777" w:rsidR="00AC16BD" w:rsidRDefault="00AC16BD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AC16BD" w:rsidRPr="00C122A7" w14:paraId="67E72842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436670DA" w14:textId="77777777" w:rsidR="00AC16BD" w:rsidRPr="00C122A7" w:rsidRDefault="00AC16BD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C0421A1" w14:textId="77777777" w:rsidR="00AC16BD" w:rsidRPr="00C122A7" w:rsidRDefault="00AC16BD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558AED70" w14:textId="77777777" w:rsidR="00AC16BD" w:rsidRPr="00C122A7" w:rsidRDefault="00AC16BD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4DC3B442" w14:textId="77777777" w:rsidR="00AC16BD" w:rsidRPr="00C122A7" w:rsidRDefault="00AC16BD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2A00557A" w14:textId="77777777" w:rsidR="00AC16BD" w:rsidRDefault="00AC16BD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1C86340" w14:textId="3CDC1D44" w:rsidR="00AC16BD" w:rsidRPr="00826AE1" w:rsidRDefault="00826AE1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826AE1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63DADAD3" w14:textId="77777777" w:rsidR="00826AE1" w:rsidRDefault="00826AE1" w:rsidP="00826AE1">
      <w:pPr>
        <w:jc w:val="both"/>
        <w:rPr>
          <w:sz w:val="28"/>
          <w:szCs w:val="28"/>
        </w:rPr>
      </w:pPr>
      <w:r w:rsidRPr="00826AE1">
        <w:rPr>
          <w:b/>
          <w:bCs/>
          <w:sz w:val="28"/>
          <w:szCs w:val="28"/>
          <w:lang w:val="uk-UA"/>
        </w:rPr>
        <w:t>№10</w:t>
      </w:r>
      <w:r w:rsidRPr="00826AE1">
        <w:rPr>
          <w:sz w:val="28"/>
          <w:szCs w:val="28"/>
          <w:lang w:val="uk-UA"/>
        </w:rPr>
        <w:t xml:space="preserve"> Про розгляд звіту наглядової ради Акціонерного товариства «Київська виробнича компанія «Рапід» за 2024 рік та прийняття рішень за результатами такого звіту.</w:t>
      </w:r>
    </w:p>
    <w:p w14:paraId="20924BE8" w14:textId="77777777" w:rsidR="00826AE1" w:rsidRDefault="00826AE1" w:rsidP="00826AE1">
      <w:pPr>
        <w:jc w:val="both"/>
        <w:rPr>
          <w:sz w:val="28"/>
          <w:szCs w:val="28"/>
        </w:rPr>
      </w:pPr>
    </w:p>
    <w:p w14:paraId="6A8CBA91" w14:textId="77777777" w:rsidR="00826AE1" w:rsidRPr="00C122A7" w:rsidRDefault="00826AE1" w:rsidP="00826AE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C122A7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7732D9A5" w14:textId="77777777" w:rsidR="00826AE1" w:rsidRPr="00826AE1" w:rsidRDefault="00826AE1" w:rsidP="00826AE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26AE1">
        <w:rPr>
          <w:b/>
          <w:bCs/>
          <w:sz w:val="28"/>
          <w:szCs w:val="28"/>
          <w:lang w:val="uk-UA"/>
        </w:rPr>
        <w:t>№10</w:t>
      </w:r>
      <w:r>
        <w:rPr>
          <w:sz w:val="28"/>
          <w:szCs w:val="28"/>
          <w:lang w:val="uk-UA"/>
        </w:rPr>
        <w:t xml:space="preserve"> </w:t>
      </w:r>
      <w:r w:rsidRPr="00826AE1">
        <w:rPr>
          <w:sz w:val="28"/>
          <w:szCs w:val="28"/>
          <w:lang w:val="uk-UA"/>
        </w:rPr>
        <w:t>Затвердити звіт наглядової ради Акціонерного товариства «Київська виробнича компанія «Рапід» за 2024 рік і визнати роботу наглядової ради задовільною.</w:t>
      </w:r>
    </w:p>
    <w:p w14:paraId="5B21DB04" w14:textId="74D4748B" w:rsidR="00826AE1" w:rsidRDefault="00826AE1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826AE1" w:rsidRPr="00C122A7" w14:paraId="0C0F003F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3F910DD3" w14:textId="77777777" w:rsidR="00826AE1" w:rsidRPr="00C122A7" w:rsidRDefault="00826AE1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ACC365D" w14:textId="77777777" w:rsidR="00826AE1" w:rsidRPr="00C122A7" w:rsidRDefault="00826AE1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474E580A" w14:textId="77777777" w:rsidR="00826AE1" w:rsidRPr="00C122A7" w:rsidRDefault="00826AE1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239451B3" w14:textId="77777777" w:rsidR="00826AE1" w:rsidRPr="00C122A7" w:rsidRDefault="00826AE1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3689178D" w14:textId="77777777" w:rsidR="00826AE1" w:rsidRDefault="00826AE1" w:rsidP="00826AE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6318AB2" w14:textId="30B50797" w:rsidR="00826AE1" w:rsidRPr="00F7512C" w:rsidRDefault="00826AE1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49BE7D55" w14:textId="77777777" w:rsidR="00F7512C" w:rsidRPr="00F7512C" w:rsidRDefault="00826AE1" w:rsidP="00F7512C">
      <w:pPr>
        <w:jc w:val="both"/>
        <w:rPr>
          <w:sz w:val="28"/>
          <w:szCs w:val="28"/>
          <w:lang w:val="uk-UA"/>
        </w:rPr>
      </w:pPr>
      <w:r w:rsidRPr="00F7512C">
        <w:rPr>
          <w:b/>
          <w:sz w:val="28"/>
          <w:szCs w:val="28"/>
          <w:lang w:val="uk-UA"/>
        </w:rPr>
        <w:t>№11</w:t>
      </w:r>
      <w:r w:rsidR="00F7512C" w:rsidRPr="00F7512C">
        <w:rPr>
          <w:bCs/>
          <w:sz w:val="28"/>
          <w:szCs w:val="28"/>
          <w:lang w:val="uk-UA"/>
        </w:rPr>
        <w:t xml:space="preserve"> </w:t>
      </w:r>
      <w:r w:rsidR="00F7512C" w:rsidRPr="00F7512C">
        <w:rPr>
          <w:sz w:val="28"/>
          <w:szCs w:val="28"/>
          <w:lang w:val="uk-UA"/>
        </w:rPr>
        <w:t>Про розгляд звіту виконавчого органу Акціонерного товариства «Київська виробнича компанія «Рапід» за 2021 рік та прийняття рішень за результатами такого звіту.</w:t>
      </w:r>
    </w:p>
    <w:p w14:paraId="589C8D86" w14:textId="2BDB0C4F" w:rsidR="00826AE1" w:rsidRPr="00F7512C" w:rsidRDefault="00826AE1" w:rsidP="00AC16BD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DC44183" w14:textId="77777777" w:rsidR="00F7512C" w:rsidRP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6E5C7D3A" w14:textId="5F637BBB" w:rsidR="00F7512C" w:rsidRDefault="00F7512C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7512C">
        <w:rPr>
          <w:b/>
          <w:bCs/>
          <w:sz w:val="28"/>
          <w:szCs w:val="28"/>
          <w:lang w:val="uk-UA"/>
        </w:rPr>
        <w:t>№11</w:t>
      </w:r>
      <w:r w:rsidRPr="00F7512C">
        <w:rPr>
          <w:sz w:val="28"/>
          <w:szCs w:val="28"/>
          <w:lang w:val="uk-UA"/>
        </w:rPr>
        <w:t xml:space="preserve"> Затвердити звіт виконавчого органу Акціонерного товариства «Київська виробнича компанія «Рапід» за 2021 рік і визнати роботу виконавчого органу </w:t>
      </w:r>
      <w:r w:rsidRPr="00F7512C">
        <w:rPr>
          <w:sz w:val="28"/>
          <w:szCs w:val="28"/>
          <w:lang w:val="uk-UA"/>
        </w:rPr>
        <w:lastRenderedPageBreak/>
        <w:t>задовільною.</w:t>
      </w:r>
    </w:p>
    <w:p w14:paraId="7F40E64F" w14:textId="77777777" w:rsidR="00F7512C" w:rsidRPr="00F7512C" w:rsidRDefault="00F7512C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F7512C" w:rsidRPr="00C122A7" w14:paraId="5F61629C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0FFD29B1" w14:textId="77777777" w:rsidR="00F7512C" w:rsidRPr="00C122A7" w:rsidRDefault="00F7512C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E353267" w14:textId="77777777" w:rsidR="00F7512C" w:rsidRPr="00C122A7" w:rsidRDefault="00F7512C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59DBA815" w14:textId="77777777" w:rsidR="00F7512C" w:rsidRPr="00C122A7" w:rsidRDefault="00F7512C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5ACC0179" w14:textId="77777777" w:rsidR="00F7512C" w:rsidRPr="00C122A7" w:rsidRDefault="00F7512C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2D1DE3F2" w14:textId="77777777" w:rsid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A4C20A" w14:textId="77777777" w:rsidR="00F7512C" w:rsidRP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11683BE9" w14:textId="529FF2A4" w:rsid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7512C">
        <w:rPr>
          <w:b/>
          <w:bCs/>
          <w:sz w:val="28"/>
          <w:szCs w:val="28"/>
          <w:lang w:val="uk-UA"/>
        </w:rPr>
        <w:t>№12</w:t>
      </w:r>
      <w:r w:rsidRPr="00F7512C">
        <w:rPr>
          <w:sz w:val="28"/>
          <w:szCs w:val="28"/>
          <w:lang w:val="uk-UA"/>
        </w:rPr>
        <w:t xml:space="preserve"> Про розгляд звіту виконавчого органу Акціонерного товариства «Київська виробнича компанія «Рапід» за 2022 рік та прийняття рішень за результатами такого звіту</w:t>
      </w:r>
      <w:r w:rsidR="00862E48">
        <w:rPr>
          <w:sz w:val="28"/>
          <w:szCs w:val="28"/>
          <w:lang w:val="uk-UA"/>
        </w:rPr>
        <w:t>.</w:t>
      </w:r>
    </w:p>
    <w:p w14:paraId="708EF64B" w14:textId="77777777" w:rsidR="001E3185" w:rsidRDefault="001E3185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40039BD" w14:textId="77777777" w:rsidR="00F7512C" w:rsidRP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37E95BC8" w14:textId="553E47CB" w:rsid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7512C">
        <w:rPr>
          <w:b/>
          <w:bCs/>
          <w:sz w:val="28"/>
          <w:szCs w:val="28"/>
          <w:lang w:val="uk-UA"/>
        </w:rPr>
        <w:t>№12</w:t>
      </w:r>
      <w:r w:rsidRPr="00F7512C">
        <w:rPr>
          <w:sz w:val="28"/>
          <w:szCs w:val="28"/>
          <w:lang w:val="uk-UA"/>
        </w:rPr>
        <w:t xml:space="preserve"> Затвердити звіт виконавчого органу Акціонерного товариства «Київська виробнича компанія «Рапід» за 2022 рік і визнати роботу виконавчого органу задовільною</w:t>
      </w:r>
    </w:p>
    <w:p w14:paraId="687DD799" w14:textId="77777777" w:rsid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F7512C" w:rsidRPr="00C122A7" w14:paraId="08611C8B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14081125" w14:textId="77777777" w:rsidR="00F7512C" w:rsidRPr="00C122A7" w:rsidRDefault="00F7512C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4866507" w14:textId="77777777" w:rsidR="00F7512C" w:rsidRPr="00C122A7" w:rsidRDefault="00F7512C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02DE73F2" w14:textId="77777777" w:rsidR="00F7512C" w:rsidRPr="00C122A7" w:rsidRDefault="00F7512C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2B12B972" w14:textId="77777777" w:rsidR="00F7512C" w:rsidRPr="00C122A7" w:rsidRDefault="00F7512C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6B7574A0" w14:textId="77777777" w:rsid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CD59C19" w14:textId="77777777" w:rsidR="00F7512C" w:rsidRP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2032F053" w14:textId="77777777" w:rsidR="00F7512C" w:rsidRPr="00F7512C" w:rsidRDefault="00F7512C" w:rsidP="00F7512C">
      <w:pPr>
        <w:jc w:val="both"/>
        <w:rPr>
          <w:sz w:val="28"/>
          <w:szCs w:val="28"/>
          <w:lang w:val="uk-UA"/>
        </w:rPr>
      </w:pPr>
      <w:r w:rsidRPr="00F7512C">
        <w:rPr>
          <w:b/>
          <w:bCs/>
          <w:sz w:val="28"/>
          <w:szCs w:val="28"/>
          <w:lang w:val="uk-UA"/>
        </w:rPr>
        <w:t>№13</w:t>
      </w:r>
      <w:r>
        <w:rPr>
          <w:sz w:val="28"/>
          <w:szCs w:val="28"/>
          <w:lang w:val="uk-UA"/>
        </w:rPr>
        <w:t xml:space="preserve"> </w:t>
      </w:r>
      <w:r w:rsidRPr="00F7512C">
        <w:rPr>
          <w:sz w:val="28"/>
          <w:szCs w:val="28"/>
          <w:lang w:val="uk-UA"/>
        </w:rPr>
        <w:t>Про розгляд звіту виконавчого органу Акціонерного товариства «Київська виробнича компанія «Рапід» за 2023 рік та прийняття рішень за результатами такого звіту.</w:t>
      </w:r>
    </w:p>
    <w:p w14:paraId="3CB5706B" w14:textId="5D3A5AE5" w:rsid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2EB345F" w14:textId="14DA1687" w:rsidR="00F7512C" w:rsidRPr="00F7512C" w:rsidRDefault="00F7512C" w:rsidP="00F7512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203024C1" w14:textId="3B78FD73" w:rsidR="00F7512C" w:rsidRDefault="00F7512C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06B86">
        <w:rPr>
          <w:b/>
          <w:bCs/>
          <w:sz w:val="28"/>
          <w:szCs w:val="28"/>
        </w:rPr>
        <w:t xml:space="preserve">№ </w:t>
      </w:r>
      <w:r w:rsidRPr="00606B86">
        <w:rPr>
          <w:b/>
          <w:bCs/>
          <w:sz w:val="28"/>
          <w:szCs w:val="28"/>
          <w:lang w:val="uk-UA"/>
        </w:rPr>
        <w:t>13</w:t>
      </w:r>
      <w:r w:rsidRPr="00F7512C">
        <w:rPr>
          <w:sz w:val="28"/>
          <w:szCs w:val="28"/>
          <w:lang w:val="uk-UA"/>
        </w:rPr>
        <w:t xml:space="preserve"> Затвердити звіт виконавчого органу Акціонерного товариства «Київська виробнича компанія «Рапід» за 2023 рік і визнати роботу виконавчого органу задовільною.</w:t>
      </w:r>
    </w:p>
    <w:p w14:paraId="147E22B7" w14:textId="77777777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606B86" w:rsidRPr="00C122A7" w14:paraId="28854E6E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367550B4" w14:textId="77777777" w:rsidR="00606B86" w:rsidRPr="00C122A7" w:rsidRDefault="00606B8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DA5E135" w14:textId="77777777" w:rsidR="00606B86" w:rsidRPr="00C122A7" w:rsidRDefault="00606B8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6FBD8398" w14:textId="77777777" w:rsidR="00606B86" w:rsidRPr="00C122A7" w:rsidRDefault="00606B8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546E5A26" w14:textId="77777777" w:rsidR="00606B86" w:rsidRPr="00C122A7" w:rsidRDefault="00606B8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4C42B70D" w14:textId="77777777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E9BBDCD" w14:textId="77777777" w:rsidR="00606B86" w:rsidRPr="00F7512C" w:rsidRDefault="00606B86" w:rsidP="00606B8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470ED244" w14:textId="77777777" w:rsidR="00606B86" w:rsidRPr="00093D84" w:rsidRDefault="00606B86" w:rsidP="00606B86">
      <w:pPr>
        <w:jc w:val="both"/>
        <w:rPr>
          <w:sz w:val="22"/>
          <w:szCs w:val="22"/>
          <w:lang w:val="uk-UA"/>
        </w:rPr>
      </w:pPr>
      <w:r w:rsidRPr="00606B86">
        <w:rPr>
          <w:b/>
          <w:bCs/>
          <w:sz w:val="28"/>
          <w:szCs w:val="28"/>
          <w:lang w:val="uk-UA"/>
        </w:rPr>
        <w:t>№14</w:t>
      </w:r>
      <w:r>
        <w:rPr>
          <w:sz w:val="28"/>
          <w:szCs w:val="28"/>
          <w:lang w:val="uk-UA"/>
        </w:rPr>
        <w:t xml:space="preserve"> </w:t>
      </w:r>
      <w:r w:rsidRPr="00606B86">
        <w:rPr>
          <w:sz w:val="28"/>
          <w:szCs w:val="28"/>
          <w:lang w:val="uk-UA"/>
        </w:rPr>
        <w:t>Про розгляд звіту виконавчого органу Акціонерного товариства «Київська виробнича компанія «Рапід» за 2024 рік та прийняття рішень за результатами такого звіту.</w:t>
      </w:r>
    </w:p>
    <w:p w14:paraId="1CC57810" w14:textId="1EA55CA3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803D358" w14:textId="77777777" w:rsidR="00606B86" w:rsidRPr="00F7512C" w:rsidRDefault="00606B86" w:rsidP="00606B8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333D1F2B" w14:textId="77777777" w:rsidR="00606B86" w:rsidRPr="00093D84" w:rsidRDefault="00606B86" w:rsidP="00606B8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606B86">
        <w:rPr>
          <w:b/>
          <w:bCs/>
          <w:sz w:val="28"/>
          <w:szCs w:val="28"/>
          <w:lang w:val="uk-UA"/>
        </w:rPr>
        <w:t>№14</w:t>
      </w:r>
      <w:r w:rsidRPr="00606B86">
        <w:rPr>
          <w:sz w:val="28"/>
          <w:szCs w:val="28"/>
          <w:lang w:val="uk-UA"/>
        </w:rPr>
        <w:t xml:space="preserve"> Затвердити звіт виконавчого органу Акціонерного товариства «Київська виробнича компанія «Рапід» за 2024 рік і визнати роботу виконавчого органу задовільною</w:t>
      </w:r>
      <w:r w:rsidRPr="00093D84">
        <w:rPr>
          <w:sz w:val="22"/>
          <w:szCs w:val="22"/>
          <w:lang w:val="uk-UA"/>
        </w:rPr>
        <w:t>.</w:t>
      </w:r>
    </w:p>
    <w:p w14:paraId="7D7EDE65" w14:textId="4AE1791B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606B86" w:rsidRPr="00C122A7" w14:paraId="2EBFCC7A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3BDA8824" w14:textId="77777777" w:rsidR="00606B86" w:rsidRPr="00C122A7" w:rsidRDefault="00606B8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9A5A93D" w14:textId="77777777" w:rsidR="00606B86" w:rsidRPr="00C122A7" w:rsidRDefault="00606B8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735A7308" w14:textId="77777777" w:rsidR="00606B86" w:rsidRPr="00C122A7" w:rsidRDefault="00606B8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6FFBECFE" w14:textId="77777777" w:rsidR="00606B86" w:rsidRPr="00C122A7" w:rsidRDefault="00606B8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57ED0B62" w14:textId="77777777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67FF3E0" w14:textId="7AA2B151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2FB193B6" w14:textId="77777777" w:rsidR="00606B86" w:rsidRPr="00093D84" w:rsidRDefault="00606B86" w:rsidP="00606B86">
      <w:pPr>
        <w:jc w:val="both"/>
        <w:rPr>
          <w:sz w:val="22"/>
          <w:szCs w:val="22"/>
          <w:lang w:val="uk-UA"/>
        </w:rPr>
      </w:pPr>
      <w:r w:rsidRPr="00606B86">
        <w:rPr>
          <w:b/>
          <w:sz w:val="28"/>
          <w:szCs w:val="28"/>
          <w:lang w:val="uk-UA"/>
        </w:rPr>
        <w:lastRenderedPageBreak/>
        <w:t>№15</w:t>
      </w:r>
      <w:r>
        <w:rPr>
          <w:bCs/>
          <w:sz w:val="28"/>
          <w:szCs w:val="28"/>
          <w:lang w:val="uk-UA"/>
        </w:rPr>
        <w:t xml:space="preserve"> </w:t>
      </w:r>
      <w:r w:rsidRPr="00606B86">
        <w:rPr>
          <w:sz w:val="28"/>
          <w:szCs w:val="28"/>
          <w:lang w:val="uk-UA"/>
        </w:rPr>
        <w:t>Про затвердження результатів фінансово-господарської діяльності Акціонерного товариства «Київська виробнича компанія «Рапід» за 2021 рік.</w:t>
      </w:r>
    </w:p>
    <w:p w14:paraId="21DA59B8" w14:textId="4A7C7739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E491202" w14:textId="77777777" w:rsidR="00606B86" w:rsidRPr="00F7512C" w:rsidRDefault="00606B86" w:rsidP="00606B8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2B110DC5" w14:textId="77777777" w:rsidR="00606B86" w:rsidRPr="00606B86" w:rsidRDefault="00606B86" w:rsidP="00606B8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06B86">
        <w:rPr>
          <w:b/>
          <w:bCs/>
          <w:sz w:val="28"/>
          <w:szCs w:val="28"/>
          <w:lang w:val="uk-UA"/>
        </w:rPr>
        <w:t>№15</w:t>
      </w:r>
      <w:r w:rsidRPr="00606B86">
        <w:rPr>
          <w:sz w:val="28"/>
          <w:szCs w:val="28"/>
          <w:lang w:val="uk-UA"/>
        </w:rPr>
        <w:t xml:space="preserve"> Затвердити результати фінансово-господарської діяльності Акціонерного товариства «Київська виробнича компанія «Рапід» за 2021 рік відповідно до поданої фінансової звітності. </w:t>
      </w:r>
    </w:p>
    <w:p w14:paraId="74C191D4" w14:textId="4849F8B6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606B86" w:rsidRPr="00C122A7" w14:paraId="0AEAEF1C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0C6D8466" w14:textId="77777777" w:rsidR="00606B86" w:rsidRPr="00C122A7" w:rsidRDefault="00606B8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607CFCAB" w14:textId="77777777" w:rsidR="00606B86" w:rsidRPr="00C122A7" w:rsidRDefault="00606B8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35F60E21" w14:textId="77777777" w:rsidR="00606B86" w:rsidRPr="00C122A7" w:rsidRDefault="00606B86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3B88D1F1" w14:textId="77777777" w:rsidR="00606B86" w:rsidRPr="00C122A7" w:rsidRDefault="00606B86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553E9E8C" w14:textId="77777777" w:rsidR="00606B86" w:rsidRDefault="00606B86" w:rsidP="00606B86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617E717C" w14:textId="77777777" w:rsidR="00606B86" w:rsidRPr="00093D84" w:rsidRDefault="00606B86" w:rsidP="00606B86">
      <w:pPr>
        <w:jc w:val="both"/>
        <w:rPr>
          <w:sz w:val="22"/>
          <w:szCs w:val="22"/>
          <w:lang w:val="uk-UA"/>
        </w:rPr>
      </w:pPr>
      <w:r w:rsidRPr="00191C29">
        <w:rPr>
          <w:b/>
          <w:bCs/>
          <w:sz w:val="28"/>
          <w:szCs w:val="28"/>
          <w:lang w:val="uk-UA"/>
        </w:rPr>
        <w:t>№16</w:t>
      </w:r>
      <w:r>
        <w:rPr>
          <w:sz w:val="28"/>
          <w:szCs w:val="28"/>
          <w:lang w:val="uk-UA"/>
        </w:rPr>
        <w:t xml:space="preserve"> </w:t>
      </w:r>
      <w:r w:rsidRPr="00606B86">
        <w:rPr>
          <w:sz w:val="28"/>
          <w:szCs w:val="28"/>
          <w:lang w:val="uk-UA"/>
        </w:rPr>
        <w:t>Про затвердження результатів фінансово-господарської діяльності Акціонерного товариства «Київська виробнича компанія «Рапід» за 2022 рік.</w:t>
      </w:r>
    </w:p>
    <w:p w14:paraId="1EF3DCE2" w14:textId="4AD49BBB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2B66E8D" w14:textId="77777777" w:rsidR="00606B86" w:rsidRPr="00F7512C" w:rsidRDefault="00606B86" w:rsidP="00606B86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6A264949" w14:textId="77777777" w:rsidR="00606B86" w:rsidRPr="00606B86" w:rsidRDefault="00606B86" w:rsidP="00606B8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91C29">
        <w:rPr>
          <w:b/>
          <w:bCs/>
          <w:sz w:val="28"/>
          <w:szCs w:val="28"/>
          <w:lang w:val="uk-UA"/>
        </w:rPr>
        <w:t>№16</w:t>
      </w:r>
      <w:r>
        <w:rPr>
          <w:sz w:val="28"/>
          <w:szCs w:val="28"/>
          <w:lang w:val="uk-UA"/>
        </w:rPr>
        <w:t xml:space="preserve"> </w:t>
      </w:r>
      <w:r w:rsidRPr="00606B86">
        <w:rPr>
          <w:sz w:val="28"/>
          <w:szCs w:val="28"/>
          <w:lang w:val="uk-UA"/>
        </w:rPr>
        <w:t xml:space="preserve">Затвердити результати фінансово-господарської діяльності Акціонерного товариства «Київська виробнича компанія «Рапід» за 2022 рік відповідно до поданої фінансової звітності. </w:t>
      </w:r>
    </w:p>
    <w:p w14:paraId="369ACB75" w14:textId="59D652BB" w:rsidR="00606B86" w:rsidRDefault="00606B86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191C29" w:rsidRPr="00C122A7" w14:paraId="4B1165D6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6265A2C1" w14:textId="77777777" w:rsidR="00191C29" w:rsidRPr="00C122A7" w:rsidRDefault="00191C29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021B59B" w14:textId="77777777" w:rsidR="00191C29" w:rsidRPr="00C122A7" w:rsidRDefault="00191C29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5840DFF0" w14:textId="77777777" w:rsidR="00191C29" w:rsidRPr="00C122A7" w:rsidRDefault="00191C29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4BDBD1EE" w14:textId="77777777" w:rsidR="00191C29" w:rsidRPr="00C122A7" w:rsidRDefault="00191C29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0C48DD7C" w14:textId="77777777" w:rsidR="00191C29" w:rsidRDefault="00191C29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713A0FF" w14:textId="77777777" w:rsidR="00191C29" w:rsidRDefault="00191C29" w:rsidP="00191C29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6D13E61F" w14:textId="04C6FF4A" w:rsidR="00191C29" w:rsidRPr="00093D84" w:rsidRDefault="00191C29" w:rsidP="00191C29">
      <w:pPr>
        <w:jc w:val="both"/>
        <w:rPr>
          <w:sz w:val="22"/>
          <w:szCs w:val="22"/>
          <w:lang w:val="uk-UA"/>
        </w:rPr>
      </w:pPr>
      <w:r w:rsidRPr="00191C29">
        <w:rPr>
          <w:b/>
          <w:bCs/>
          <w:sz w:val="28"/>
          <w:szCs w:val="28"/>
          <w:lang w:val="uk-UA"/>
        </w:rPr>
        <w:t>№17</w:t>
      </w:r>
      <w:r w:rsidRPr="00191C29">
        <w:rPr>
          <w:sz w:val="22"/>
          <w:szCs w:val="22"/>
          <w:lang w:val="uk-UA"/>
        </w:rPr>
        <w:t xml:space="preserve"> </w:t>
      </w:r>
      <w:r w:rsidRPr="00191C29">
        <w:rPr>
          <w:sz w:val="28"/>
          <w:szCs w:val="28"/>
          <w:lang w:val="uk-UA"/>
        </w:rPr>
        <w:t>Про затвердження результатів фінансово-господарської діяльності Акціонерного товариства «Київська виробнича компанія «Рапід» за 2023 рік.</w:t>
      </w:r>
    </w:p>
    <w:p w14:paraId="15FC9CAF" w14:textId="2F701AE4" w:rsidR="00191C29" w:rsidRDefault="00191C29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CB1D8DC" w14:textId="77777777" w:rsidR="00191C29" w:rsidRPr="00F7512C" w:rsidRDefault="00191C29" w:rsidP="00191C29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2ACAD17B" w14:textId="77777777" w:rsidR="00191C29" w:rsidRPr="00191C29" w:rsidRDefault="00191C29" w:rsidP="00191C2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91C29">
        <w:rPr>
          <w:b/>
          <w:bCs/>
          <w:sz w:val="28"/>
          <w:szCs w:val="28"/>
          <w:lang w:val="uk-UA"/>
        </w:rPr>
        <w:t>№17</w:t>
      </w:r>
      <w:r>
        <w:rPr>
          <w:sz w:val="28"/>
          <w:szCs w:val="28"/>
          <w:lang w:val="uk-UA"/>
        </w:rPr>
        <w:t xml:space="preserve"> </w:t>
      </w:r>
      <w:r w:rsidRPr="00191C29">
        <w:rPr>
          <w:sz w:val="28"/>
          <w:szCs w:val="28"/>
          <w:lang w:val="uk-UA"/>
        </w:rPr>
        <w:t xml:space="preserve">Затвердити результати фінансово-господарської діяльності Акціонерного товариства «Київська виробнича компанія «Рапід» за 2023 рік відповідно до поданої фінансової звітності. </w:t>
      </w:r>
    </w:p>
    <w:p w14:paraId="32CCFCDE" w14:textId="41D3245D" w:rsidR="00191C29" w:rsidRDefault="00191C29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191C29" w:rsidRPr="00C122A7" w14:paraId="3E8567A5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53570B72" w14:textId="77777777" w:rsidR="00191C29" w:rsidRPr="00C122A7" w:rsidRDefault="00191C29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D5EF2F9" w14:textId="77777777" w:rsidR="00191C29" w:rsidRPr="00C122A7" w:rsidRDefault="00191C29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4E9C1D23" w14:textId="77777777" w:rsidR="00191C29" w:rsidRPr="00C122A7" w:rsidRDefault="00191C29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5616AA05" w14:textId="77777777" w:rsidR="00191C29" w:rsidRPr="00C122A7" w:rsidRDefault="00191C29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1EE5F903" w14:textId="77777777" w:rsidR="00191C29" w:rsidRDefault="00191C29" w:rsidP="00191C2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63D28E7" w14:textId="398D6653" w:rsidR="00191C29" w:rsidRDefault="00191C29" w:rsidP="00F7512C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563E4583" w14:textId="77777777" w:rsidR="00191C29" w:rsidRPr="00191C29" w:rsidRDefault="00191C29" w:rsidP="00191C29">
      <w:pPr>
        <w:jc w:val="both"/>
        <w:rPr>
          <w:sz w:val="28"/>
          <w:szCs w:val="28"/>
          <w:lang w:val="uk-UA"/>
        </w:rPr>
      </w:pPr>
      <w:r w:rsidRPr="00191C29">
        <w:rPr>
          <w:b/>
          <w:bCs/>
          <w:sz w:val="28"/>
          <w:szCs w:val="28"/>
          <w:lang w:val="uk-UA"/>
        </w:rPr>
        <w:t>№18</w:t>
      </w:r>
      <w:r w:rsidRPr="00191C29">
        <w:rPr>
          <w:sz w:val="28"/>
          <w:szCs w:val="28"/>
          <w:lang w:val="uk-UA"/>
        </w:rPr>
        <w:t xml:space="preserve"> Про затвердження результатів фінансово-господарської діяльності Акціонерного товариства «Київська виробнича компанія «Рапід» за 2024 рік.</w:t>
      </w:r>
    </w:p>
    <w:p w14:paraId="623B0091" w14:textId="2DFD9605" w:rsidR="00191C29" w:rsidRDefault="00191C29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B51CA03" w14:textId="77777777" w:rsidR="00191C29" w:rsidRPr="00F7512C" w:rsidRDefault="00191C29" w:rsidP="00191C29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5AA8C4CB" w14:textId="6A4BFE20" w:rsidR="00191C29" w:rsidRPr="00191C29" w:rsidRDefault="00191C29" w:rsidP="00F7512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191C29">
        <w:rPr>
          <w:b/>
          <w:bCs/>
          <w:sz w:val="28"/>
          <w:szCs w:val="28"/>
          <w:lang w:val="uk-UA"/>
        </w:rPr>
        <w:t>№18</w:t>
      </w:r>
      <w:r>
        <w:rPr>
          <w:sz w:val="28"/>
          <w:szCs w:val="28"/>
          <w:lang w:val="uk-UA"/>
        </w:rPr>
        <w:t xml:space="preserve"> </w:t>
      </w:r>
      <w:r w:rsidRPr="00191C29">
        <w:rPr>
          <w:sz w:val="28"/>
          <w:szCs w:val="28"/>
          <w:lang w:val="uk-UA"/>
        </w:rPr>
        <w:t xml:space="preserve">Затвердити результати фінансово-господарської діяльності Акціонерного товариства «Київська виробнича компанія «Рапід» за 2024 рік відповідно до поданої фінансової звітності. </w:t>
      </w:r>
    </w:p>
    <w:p w14:paraId="1C94C38A" w14:textId="77777777" w:rsidR="00191C29" w:rsidRDefault="00191C29" w:rsidP="00191C2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191C29" w:rsidRPr="00C122A7" w14:paraId="67055B7E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121E4F3D" w14:textId="77777777" w:rsidR="00191C29" w:rsidRPr="00C122A7" w:rsidRDefault="00191C29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2FD2A34A" w14:textId="77777777" w:rsidR="00191C29" w:rsidRPr="00C122A7" w:rsidRDefault="00191C29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3ECF1657" w14:textId="77777777" w:rsidR="00191C29" w:rsidRPr="00C122A7" w:rsidRDefault="00191C29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2998D3E2" w14:textId="77777777" w:rsidR="00191C29" w:rsidRPr="00C122A7" w:rsidRDefault="00191C29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69E7843C" w14:textId="77777777" w:rsidR="00191C29" w:rsidRDefault="00191C29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2A3157B" w14:textId="59F7A510" w:rsidR="00191C29" w:rsidRDefault="00191C29" w:rsidP="00F7512C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7D4333D9" w14:textId="4ADAA419" w:rsidR="0085236A" w:rsidRPr="0085236A" w:rsidRDefault="00E800AC" w:rsidP="0085236A">
      <w:pPr>
        <w:jc w:val="both"/>
        <w:rPr>
          <w:sz w:val="28"/>
          <w:szCs w:val="28"/>
          <w:lang w:val="uk-UA"/>
        </w:rPr>
      </w:pPr>
      <w:r w:rsidRPr="0085236A">
        <w:rPr>
          <w:b/>
          <w:sz w:val="28"/>
          <w:szCs w:val="28"/>
          <w:lang w:val="uk-UA"/>
        </w:rPr>
        <w:t>№19</w:t>
      </w:r>
      <w:r w:rsidRPr="0085236A">
        <w:rPr>
          <w:bCs/>
          <w:sz w:val="28"/>
          <w:szCs w:val="28"/>
          <w:lang w:val="uk-UA"/>
        </w:rPr>
        <w:t xml:space="preserve"> </w:t>
      </w:r>
      <w:r w:rsidR="0085236A" w:rsidRPr="0085236A">
        <w:rPr>
          <w:sz w:val="28"/>
          <w:szCs w:val="28"/>
          <w:lang w:val="uk-UA"/>
        </w:rPr>
        <w:t>Про розподіл прибутку Акціонерного товариства «Київська виробнича компанія «Рапід» за 2021 рік або покриття збитків.</w:t>
      </w:r>
    </w:p>
    <w:p w14:paraId="1E02B483" w14:textId="162913D4" w:rsidR="00E800AC" w:rsidRPr="0085236A" w:rsidRDefault="00E800AC" w:rsidP="00F751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9C84CA2" w14:textId="77777777" w:rsidR="0085236A" w:rsidRP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85236A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58B2699D" w14:textId="77777777" w:rsidR="0085236A" w:rsidRDefault="0085236A" w:rsidP="008523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236A">
        <w:rPr>
          <w:b/>
          <w:sz w:val="28"/>
          <w:szCs w:val="28"/>
          <w:lang w:val="uk-UA"/>
        </w:rPr>
        <w:t>№19</w:t>
      </w:r>
      <w:r w:rsidRPr="0085236A">
        <w:rPr>
          <w:bCs/>
          <w:sz w:val="28"/>
          <w:szCs w:val="28"/>
          <w:lang w:val="uk-UA"/>
        </w:rPr>
        <w:t xml:space="preserve"> </w:t>
      </w:r>
      <w:r w:rsidRPr="0085236A">
        <w:rPr>
          <w:sz w:val="28"/>
          <w:szCs w:val="28"/>
          <w:lang w:val="uk-UA"/>
        </w:rPr>
        <w:t>Прибуток Акціонерного товариства «Київська виробнича компанія «Рапід» за 2021 рік залишити нерозподіленим.</w:t>
      </w:r>
    </w:p>
    <w:p w14:paraId="5EE4B5AC" w14:textId="77777777" w:rsidR="0085236A" w:rsidRPr="0085236A" w:rsidRDefault="0085236A" w:rsidP="008523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85236A" w:rsidRPr="00C122A7" w14:paraId="14847C8B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286B5F1C" w14:textId="77777777" w:rsidR="0085236A" w:rsidRPr="00C122A7" w:rsidRDefault="0085236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A2C70AA" w14:textId="77777777" w:rsidR="0085236A" w:rsidRPr="00C122A7" w:rsidRDefault="0085236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55EB0C23" w14:textId="77777777" w:rsidR="0085236A" w:rsidRPr="00C122A7" w:rsidRDefault="0085236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353D8783" w14:textId="77777777" w:rsidR="0085236A" w:rsidRPr="00C122A7" w:rsidRDefault="0085236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26EF8F84" w14:textId="4F8A9CE0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62707499" w14:textId="77777777" w:rsidR="0085236A" w:rsidRDefault="0085236A" w:rsidP="0085236A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1C6D43CC" w14:textId="3E0EF16F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236A">
        <w:rPr>
          <w:b/>
          <w:sz w:val="28"/>
          <w:szCs w:val="28"/>
          <w:lang w:val="uk-UA"/>
        </w:rPr>
        <w:t>№20</w:t>
      </w:r>
      <w:r>
        <w:rPr>
          <w:bCs/>
          <w:sz w:val="28"/>
          <w:szCs w:val="28"/>
          <w:lang w:val="uk-UA"/>
        </w:rPr>
        <w:t xml:space="preserve"> </w:t>
      </w:r>
      <w:r w:rsidRPr="0085236A">
        <w:rPr>
          <w:sz w:val="28"/>
          <w:szCs w:val="28"/>
          <w:lang w:val="uk-UA"/>
        </w:rPr>
        <w:t>Про розподіл прибутку Акціонерного товариства «Київська виробнича компанія «Рапід» за 2022 рік або покриття збитків.</w:t>
      </w:r>
    </w:p>
    <w:p w14:paraId="62B4D37E" w14:textId="77777777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71E9BF7" w14:textId="77777777" w:rsidR="0085236A" w:rsidRP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85236A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5ED77CA8" w14:textId="77777777" w:rsidR="0085236A" w:rsidRPr="00093D84" w:rsidRDefault="0085236A" w:rsidP="0085236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85236A">
        <w:rPr>
          <w:b/>
          <w:sz w:val="28"/>
          <w:szCs w:val="28"/>
          <w:lang w:val="uk-UA"/>
        </w:rPr>
        <w:t>№20</w:t>
      </w:r>
      <w:r>
        <w:rPr>
          <w:bCs/>
          <w:sz w:val="28"/>
          <w:szCs w:val="28"/>
          <w:lang w:val="uk-UA"/>
        </w:rPr>
        <w:t xml:space="preserve"> </w:t>
      </w:r>
      <w:r w:rsidRPr="0085236A">
        <w:rPr>
          <w:sz w:val="28"/>
          <w:szCs w:val="28"/>
          <w:lang w:val="uk-UA"/>
        </w:rPr>
        <w:t>Прибуток Акціонерного товариства «Київська виробнича компанія «Рапід» за 2022 рік залишити нерозподіленим.</w:t>
      </w:r>
    </w:p>
    <w:p w14:paraId="1C979FE2" w14:textId="0BD62FF2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85236A" w:rsidRPr="00C122A7" w14:paraId="1E760F87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43C7674E" w14:textId="77777777" w:rsidR="0085236A" w:rsidRPr="00C122A7" w:rsidRDefault="0085236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53D2FBD8" w14:textId="77777777" w:rsidR="0085236A" w:rsidRPr="00C122A7" w:rsidRDefault="0085236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60146582" w14:textId="77777777" w:rsidR="0085236A" w:rsidRPr="00C122A7" w:rsidRDefault="0085236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0987167B" w14:textId="77777777" w:rsidR="0085236A" w:rsidRPr="00C122A7" w:rsidRDefault="0085236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23B076B9" w14:textId="77777777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37DA4B41" w14:textId="77777777" w:rsidR="0085236A" w:rsidRDefault="0085236A" w:rsidP="0085236A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646E374A" w14:textId="77777777" w:rsidR="0085236A" w:rsidRPr="0085236A" w:rsidRDefault="0085236A" w:rsidP="0085236A">
      <w:pPr>
        <w:jc w:val="both"/>
        <w:rPr>
          <w:sz w:val="28"/>
          <w:szCs w:val="28"/>
          <w:lang w:val="uk-UA"/>
        </w:rPr>
      </w:pPr>
      <w:r w:rsidRPr="0085236A">
        <w:rPr>
          <w:b/>
          <w:sz w:val="28"/>
          <w:szCs w:val="28"/>
          <w:lang w:val="uk-UA"/>
        </w:rPr>
        <w:t>№21</w:t>
      </w:r>
      <w:r>
        <w:rPr>
          <w:bCs/>
          <w:sz w:val="28"/>
          <w:szCs w:val="28"/>
          <w:lang w:val="uk-UA"/>
        </w:rPr>
        <w:t xml:space="preserve"> </w:t>
      </w:r>
      <w:r w:rsidRPr="0085236A">
        <w:rPr>
          <w:sz w:val="28"/>
          <w:szCs w:val="28"/>
          <w:lang w:val="uk-UA"/>
        </w:rPr>
        <w:t>Про розподіл прибутку Акціонерного товариства «Київська виробнича компанія «Рапід» за 2023 рік або покриття збитків.</w:t>
      </w:r>
    </w:p>
    <w:p w14:paraId="20D93E57" w14:textId="734BEFD7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435FEECB" w14:textId="77777777" w:rsidR="0085236A" w:rsidRP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85236A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7CE915DE" w14:textId="77777777" w:rsidR="0085236A" w:rsidRPr="00093D84" w:rsidRDefault="0085236A" w:rsidP="0085236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85236A">
        <w:rPr>
          <w:b/>
          <w:sz w:val="28"/>
          <w:szCs w:val="28"/>
          <w:lang w:val="uk-UA"/>
        </w:rPr>
        <w:t>№21</w:t>
      </w:r>
      <w:r>
        <w:rPr>
          <w:bCs/>
          <w:sz w:val="28"/>
          <w:szCs w:val="28"/>
          <w:lang w:val="uk-UA"/>
        </w:rPr>
        <w:t xml:space="preserve"> </w:t>
      </w:r>
      <w:r w:rsidRPr="0085236A">
        <w:rPr>
          <w:sz w:val="28"/>
          <w:szCs w:val="28"/>
          <w:lang w:val="uk-UA"/>
        </w:rPr>
        <w:t>Прибуток Акціонерного товариства «Київська виробнича компанія «Рапід» за 2023 рік залишити нерозподіленим</w:t>
      </w:r>
      <w:r w:rsidRPr="00093D84">
        <w:rPr>
          <w:sz w:val="22"/>
          <w:szCs w:val="22"/>
          <w:lang w:val="uk-UA"/>
        </w:rPr>
        <w:t>.</w:t>
      </w:r>
    </w:p>
    <w:p w14:paraId="5DCB14AF" w14:textId="14F8DF8F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85236A" w:rsidRPr="00C122A7" w14:paraId="3BE2EB27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7E419033" w14:textId="77777777" w:rsidR="0085236A" w:rsidRPr="00C122A7" w:rsidRDefault="0085236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445DF4D" w14:textId="77777777" w:rsidR="0085236A" w:rsidRPr="00C122A7" w:rsidRDefault="0085236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779460AA" w14:textId="77777777" w:rsidR="0085236A" w:rsidRPr="00C122A7" w:rsidRDefault="0085236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124D55D8" w14:textId="77777777" w:rsidR="0085236A" w:rsidRPr="00C122A7" w:rsidRDefault="0085236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0B640D0A" w14:textId="77777777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0DDE753E" w14:textId="77777777" w:rsidR="0085236A" w:rsidRDefault="0085236A" w:rsidP="0085236A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22C99366" w14:textId="77777777" w:rsidR="0085236A" w:rsidRPr="0085236A" w:rsidRDefault="0085236A" w:rsidP="0085236A">
      <w:pPr>
        <w:jc w:val="both"/>
        <w:rPr>
          <w:sz w:val="28"/>
          <w:szCs w:val="28"/>
          <w:lang w:val="uk-UA"/>
        </w:rPr>
      </w:pPr>
      <w:r w:rsidRPr="0085236A">
        <w:rPr>
          <w:b/>
          <w:sz w:val="28"/>
          <w:szCs w:val="28"/>
          <w:lang w:val="uk-UA"/>
        </w:rPr>
        <w:t>№22</w:t>
      </w:r>
      <w:r w:rsidRPr="0085236A">
        <w:rPr>
          <w:bCs/>
          <w:sz w:val="28"/>
          <w:szCs w:val="28"/>
          <w:lang w:val="uk-UA"/>
        </w:rPr>
        <w:t xml:space="preserve"> </w:t>
      </w:r>
      <w:r w:rsidRPr="0085236A">
        <w:rPr>
          <w:sz w:val="28"/>
          <w:szCs w:val="28"/>
          <w:lang w:val="uk-UA"/>
        </w:rPr>
        <w:t>Про розподіл прибутку Акціонерного товариства «Київська виробнича компанія «Рапід» за 2024 рік або покриття збитків.</w:t>
      </w:r>
    </w:p>
    <w:p w14:paraId="55C5A2B8" w14:textId="2A287D9B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183E5DFA" w14:textId="640B2957" w:rsidR="0085236A" w:rsidRP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85236A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00D3EBCC" w14:textId="20383326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236A">
        <w:rPr>
          <w:b/>
          <w:sz w:val="28"/>
          <w:szCs w:val="28"/>
          <w:lang w:val="uk-UA"/>
        </w:rPr>
        <w:t>№22</w:t>
      </w:r>
      <w:r>
        <w:rPr>
          <w:bCs/>
          <w:sz w:val="28"/>
          <w:szCs w:val="28"/>
          <w:lang w:val="uk-UA"/>
        </w:rPr>
        <w:t xml:space="preserve"> </w:t>
      </w:r>
      <w:r w:rsidRPr="0085236A">
        <w:rPr>
          <w:sz w:val="28"/>
          <w:szCs w:val="28"/>
          <w:lang w:val="uk-UA"/>
        </w:rPr>
        <w:t>Прибуток Акціонерного товариства «Київська виробнича компанія «Рапід» за 2024 рік залишити нерозподіленим</w:t>
      </w:r>
    </w:p>
    <w:p w14:paraId="6DB52FAA" w14:textId="77777777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85236A" w:rsidRPr="00C122A7" w14:paraId="7FB58881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025ADB22" w14:textId="77777777" w:rsidR="0085236A" w:rsidRPr="00C122A7" w:rsidRDefault="0085236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2956038" w14:textId="77777777" w:rsidR="0085236A" w:rsidRPr="00C122A7" w:rsidRDefault="0085236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67993F60" w14:textId="77777777" w:rsidR="0085236A" w:rsidRPr="00C122A7" w:rsidRDefault="0085236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7D214087" w14:textId="77777777" w:rsidR="0085236A" w:rsidRPr="00C122A7" w:rsidRDefault="0085236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7242BAAA" w14:textId="77777777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3110B79B" w14:textId="22FA4F04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F7512C">
        <w:rPr>
          <w:bCs/>
          <w:i/>
          <w:iCs/>
          <w:sz w:val="28"/>
          <w:szCs w:val="28"/>
          <w:lang w:val="uk-UA"/>
        </w:rPr>
        <w:lastRenderedPageBreak/>
        <w:t>Питання, винесене на голосування:</w:t>
      </w:r>
    </w:p>
    <w:p w14:paraId="14651C48" w14:textId="77777777" w:rsidR="0085236A" w:rsidRPr="00093D84" w:rsidRDefault="0085236A" w:rsidP="0085236A">
      <w:pPr>
        <w:jc w:val="both"/>
        <w:rPr>
          <w:rFonts w:eastAsia="Calibri"/>
          <w:sz w:val="22"/>
          <w:szCs w:val="22"/>
          <w:lang w:val="uk-UA" w:eastAsia="en-US"/>
        </w:rPr>
      </w:pPr>
      <w:r w:rsidRPr="0085236A">
        <w:rPr>
          <w:b/>
          <w:sz w:val="28"/>
          <w:szCs w:val="28"/>
          <w:lang w:val="uk-UA"/>
        </w:rPr>
        <w:t>№23</w:t>
      </w:r>
      <w:r>
        <w:rPr>
          <w:b/>
          <w:sz w:val="28"/>
          <w:szCs w:val="28"/>
          <w:lang w:val="uk-UA"/>
        </w:rPr>
        <w:t xml:space="preserve"> </w:t>
      </w:r>
      <w:r w:rsidRPr="0085236A">
        <w:rPr>
          <w:sz w:val="28"/>
          <w:szCs w:val="28"/>
          <w:lang w:val="uk-UA"/>
        </w:rPr>
        <w:t xml:space="preserve">Про застосування кодексу корпоративного управління. </w:t>
      </w:r>
    </w:p>
    <w:p w14:paraId="1CC63806" w14:textId="05FAA48A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D8F3F43" w14:textId="77777777" w:rsidR="0085236A" w:rsidRP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i/>
          <w:iCs/>
          <w:sz w:val="28"/>
          <w:szCs w:val="28"/>
          <w:lang w:val="uk-UA"/>
        </w:rPr>
      </w:pPr>
      <w:r w:rsidRPr="0085236A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14:paraId="61E82D00" w14:textId="77777777" w:rsidR="0085236A" w:rsidRPr="0085236A" w:rsidRDefault="0085236A" w:rsidP="008523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№23 </w:t>
      </w:r>
      <w:r w:rsidRPr="0085236A">
        <w:rPr>
          <w:sz w:val="28"/>
          <w:szCs w:val="28"/>
          <w:lang w:val="uk-UA"/>
        </w:rPr>
        <w:t>Застосовувати кодекс корпоративного управління, затверджений Національною комісією з цінних паперів і фондового ринку України.</w:t>
      </w:r>
    </w:p>
    <w:p w14:paraId="10184156" w14:textId="231339A9" w:rsidR="0085236A" w:rsidRDefault="0085236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A8282A" w:rsidRPr="00C122A7" w14:paraId="2BC246FC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027C2C3B" w14:textId="77777777" w:rsidR="00A8282A" w:rsidRPr="00C122A7" w:rsidRDefault="00A8282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0B98FF9" w14:textId="77777777" w:rsidR="00A8282A" w:rsidRPr="00C122A7" w:rsidRDefault="00A8282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19D53AAC" w14:textId="77777777" w:rsidR="00A8282A" w:rsidRPr="00C122A7" w:rsidRDefault="00A8282A" w:rsidP="00B043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2438A297" w14:textId="77777777" w:rsidR="00A8282A" w:rsidRPr="00C122A7" w:rsidRDefault="00A8282A" w:rsidP="00B043D4">
            <w:pPr>
              <w:jc w:val="both"/>
              <w:rPr>
                <w:bCs/>
                <w:lang w:val="uk-UA"/>
              </w:rPr>
            </w:pPr>
            <w:r w:rsidRPr="00C122A7">
              <w:rPr>
                <w:bCs/>
                <w:lang w:val="uk-UA"/>
              </w:rPr>
              <w:t>ПРОТИ</w:t>
            </w:r>
          </w:p>
        </w:tc>
      </w:tr>
    </w:tbl>
    <w:p w14:paraId="315AC674" w14:textId="4E4C9DF8" w:rsidR="00A8282A" w:rsidRPr="0085236A" w:rsidRDefault="00A8282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03595ECA" w14:textId="16AA594A" w:rsidR="006B68BE" w:rsidRPr="00C122A7" w:rsidRDefault="006B68BE" w:rsidP="009820F4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i/>
          <w:sz w:val="20"/>
          <w:szCs w:val="20"/>
          <w:lang w:val="uk-UA"/>
        </w:rPr>
      </w:pPr>
      <w:r w:rsidRPr="00C122A7">
        <w:rPr>
          <w:i/>
          <w:sz w:val="20"/>
          <w:szCs w:val="20"/>
          <w:lang w:val="uk-UA"/>
        </w:rPr>
        <w:t>За відсутності таких реквізитів і підпису бюлетень вважається недійсним.</w:t>
      </w:r>
    </w:p>
    <w:p w14:paraId="1696168B" w14:textId="77777777" w:rsidR="006B68BE" w:rsidRPr="00C122A7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C122A7">
        <w:rPr>
          <w:i/>
          <w:iCs/>
          <w:sz w:val="20"/>
          <w:szCs w:val="20"/>
          <w:lang w:val="uk-UA"/>
        </w:rPr>
        <w:t>Бюлетень, що був отриманий депозитарною установою після завершення часу, відведеного на голосування (дата і час завершення голосування), вважається таким, що не поданий.</w:t>
      </w:r>
    </w:p>
    <w:p w14:paraId="2D2FF1E7" w14:textId="77777777" w:rsidR="00C511C9" w:rsidRPr="00C122A7" w:rsidRDefault="00C511C9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</w:p>
    <w:p w14:paraId="16EB9DF4" w14:textId="77777777" w:rsidR="006B68BE" w:rsidRPr="00C122A7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bCs/>
          <w:i/>
          <w:sz w:val="20"/>
          <w:szCs w:val="20"/>
          <w:lang w:val="uk-UA"/>
        </w:rPr>
      </w:pPr>
      <w:r w:rsidRPr="00C122A7">
        <w:rPr>
          <w:bCs/>
          <w:i/>
          <w:sz w:val="20"/>
          <w:szCs w:val="20"/>
          <w:lang w:val="uk-UA"/>
        </w:rPr>
        <w:t xml:space="preserve">Увага! </w:t>
      </w:r>
    </w:p>
    <w:p w14:paraId="681749BE" w14:textId="77777777" w:rsidR="006B68BE" w:rsidRPr="00C122A7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C122A7">
        <w:rPr>
          <w:i/>
          <w:iCs/>
          <w:sz w:val="20"/>
          <w:szCs w:val="20"/>
          <w:lang w:val="uk-UA"/>
        </w:rPr>
        <w:t>Бюлетень для голосування на загальних зборах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14:paraId="6074EF63" w14:textId="77777777" w:rsidR="006B68BE" w:rsidRPr="00C122A7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C122A7">
        <w:rPr>
          <w:i/>
          <w:iCs/>
          <w:sz w:val="20"/>
          <w:szCs w:val="20"/>
          <w:lang w:val="uk-UA"/>
        </w:rPr>
        <w:t xml:space="preserve">У разі подання бюлетенів для голосування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товариства, (за умови підписання бюлетеня в присутності уповноваженої особи депозитарної установи). </w:t>
      </w:r>
    </w:p>
    <w:p w14:paraId="0110A25A" w14:textId="77777777" w:rsidR="006B68BE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C122A7">
        <w:rPr>
          <w:i/>
          <w:iCs/>
          <w:sz w:val="20"/>
          <w:szCs w:val="20"/>
          <w:lang w:val="uk-UA"/>
        </w:rPr>
        <w:t>Бюлетені для голосування, подані в паперовій формі, які не засвідчені підписом акціонера (його представника), та бюлетені, засвідчені підписом особи, яка не вказана у бюлетені не приймаються депозитарною установою для подальшого опрацювання.</w:t>
      </w:r>
    </w:p>
    <w:p w14:paraId="14AD9A27" w14:textId="77777777" w:rsidR="00AE12B0" w:rsidRDefault="00AE12B0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</w:p>
    <w:p w14:paraId="62FF8309" w14:textId="77777777" w:rsidR="00AE12B0" w:rsidRDefault="00AE12B0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</w:p>
    <w:p w14:paraId="7F52EB4C" w14:textId="77777777" w:rsidR="00AE12B0" w:rsidRDefault="00AE12B0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</w:p>
    <w:p w14:paraId="2B19CC8E" w14:textId="77777777" w:rsidR="00AE12B0" w:rsidRDefault="00AE12B0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</w:p>
    <w:p w14:paraId="17C92680" w14:textId="77777777" w:rsidR="00AE12B0" w:rsidRDefault="00AE12B0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</w:p>
    <w:sectPr w:rsidR="00AE12B0" w:rsidSect="00466F1F">
      <w:footerReference w:type="even" r:id="rId9"/>
      <w:footerReference w:type="default" r:id="rId10"/>
      <w:pgSz w:w="11906" w:h="16838"/>
      <w:pgMar w:top="1134" w:right="567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4BAB4" w14:textId="77777777" w:rsidR="005A6A3E" w:rsidRDefault="005A6A3E" w:rsidP="00C1614F">
      <w:r>
        <w:separator/>
      </w:r>
    </w:p>
  </w:endnote>
  <w:endnote w:type="continuationSeparator" w:id="0">
    <w:p w14:paraId="0EE7E70B" w14:textId="77777777" w:rsidR="005A6A3E" w:rsidRDefault="005A6A3E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1E114" w14:textId="77777777" w:rsidR="006B68BE" w:rsidRDefault="006B68BE" w:rsidP="00F50348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FE45C8F" w14:textId="77777777" w:rsidR="006B68BE" w:rsidRDefault="006B68BE" w:rsidP="00F876F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C0485" w:rsidRPr="00811C82" w14:paraId="3A0DD0E9" w14:textId="77777777" w:rsidTr="00D53D31">
      <w:trPr>
        <w:trHeight w:val="47"/>
      </w:trPr>
      <w:tc>
        <w:tcPr>
          <w:tcW w:w="9911" w:type="dxa"/>
          <w:gridSpan w:val="6"/>
        </w:tcPr>
        <w:p w14:paraId="0C3A77AD" w14:textId="77777777" w:rsidR="009C0485" w:rsidRPr="00811C82" w:rsidRDefault="009C0485" w:rsidP="009C0485">
          <w:pPr>
            <w:pStyle w:val="a8"/>
            <w:tabs>
              <w:tab w:val="left" w:pos="6730"/>
            </w:tabs>
          </w:pPr>
        </w:p>
      </w:tc>
    </w:tr>
    <w:tr w:rsidR="009C0485" w:rsidRPr="00811C82" w14:paraId="16BEE3E8" w14:textId="77777777" w:rsidTr="00D53D31">
      <w:tc>
        <w:tcPr>
          <w:tcW w:w="2002" w:type="dxa"/>
          <w:vMerge w:val="restart"/>
          <w:vAlign w:val="center"/>
        </w:tcPr>
        <w:p w14:paraId="3F1442CD" w14:textId="77777777" w:rsidR="009C0485" w:rsidRPr="00DC6B8D" w:rsidRDefault="009C0485" w:rsidP="009C0485">
          <w:pPr>
            <w:pStyle w:val="a8"/>
            <w:jc w:val="center"/>
            <w:rPr>
              <w:sz w:val="22"/>
              <w:szCs w:val="22"/>
            </w:rPr>
          </w:pPr>
          <w:proofErr w:type="spellStart"/>
          <w:r w:rsidRPr="00DC6B8D">
            <w:rPr>
              <w:sz w:val="22"/>
              <w:szCs w:val="22"/>
            </w:rPr>
            <w:t>стор</w:t>
          </w:r>
          <w:proofErr w:type="spellEnd"/>
          <w:r w:rsidRPr="00DC6B8D">
            <w:rPr>
              <w:sz w:val="22"/>
              <w:szCs w:val="22"/>
            </w:rPr>
            <w:t xml:space="preserve">. </w:t>
          </w:r>
          <w:r w:rsidRPr="00DC6B8D">
            <w:rPr>
              <w:sz w:val="22"/>
              <w:szCs w:val="22"/>
            </w:rPr>
            <w:fldChar w:fldCharType="begin"/>
          </w:r>
          <w:r w:rsidRPr="00DC6B8D">
            <w:rPr>
              <w:sz w:val="22"/>
              <w:szCs w:val="22"/>
            </w:rPr>
            <w:instrText>PAGE   \* MERGEFORMAT</w:instrText>
          </w:r>
          <w:r w:rsidRPr="00DC6B8D">
            <w:rPr>
              <w:sz w:val="22"/>
              <w:szCs w:val="22"/>
            </w:rPr>
            <w:fldChar w:fldCharType="separate"/>
          </w:r>
          <w:r w:rsidR="0065581C">
            <w:rPr>
              <w:noProof/>
              <w:sz w:val="22"/>
              <w:szCs w:val="22"/>
            </w:rPr>
            <w:t>8</w:t>
          </w:r>
          <w:r w:rsidRPr="00DC6B8D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0753893E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AC4D00A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284" w:type="dxa"/>
        </w:tcPr>
        <w:p w14:paraId="5B6DD22B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1F24A0DA" w14:textId="77777777" w:rsidR="009C0485" w:rsidRPr="00811C82" w:rsidRDefault="009C0485" w:rsidP="009C0485">
          <w:pPr>
            <w:pStyle w:val="a8"/>
            <w:tabs>
              <w:tab w:val="clear" w:pos="4819"/>
              <w:tab w:val="clear" w:pos="9639"/>
              <w:tab w:val="center" w:pos="1004"/>
            </w:tabs>
          </w:pPr>
          <w:r>
            <w:t>/</w:t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5B3B8DE1" w14:textId="77777777" w:rsidR="009C0485" w:rsidRPr="00811C82" w:rsidRDefault="009C0485" w:rsidP="009C0485">
          <w:pPr>
            <w:pStyle w:val="a8"/>
            <w:jc w:val="right"/>
          </w:pPr>
          <w:r w:rsidRPr="00811C82">
            <w:t>/</w:t>
          </w:r>
        </w:p>
      </w:tc>
    </w:tr>
    <w:tr w:rsidR="009C0485" w:rsidRPr="00811C82" w14:paraId="30CCC78E" w14:textId="77777777" w:rsidTr="00D53D31">
      <w:tc>
        <w:tcPr>
          <w:tcW w:w="2002" w:type="dxa"/>
          <w:vMerge/>
          <w:tcBorders>
            <w:top w:val="single" w:sz="4" w:space="0" w:color="auto"/>
          </w:tcBorders>
        </w:tcPr>
        <w:p w14:paraId="3439F5BA" w14:textId="77777777" w:rsidR="009C0485" w:rsidRPr="00811C82" w:rsidRDefault="009C0485" w:rsidP="009C0485">
          <w:pPr>
            <w:pStyle w:val="a8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E94AE1F" w14:textId="77777777" w:rsidR="009C0485" w:rsidRPr="00DC6B8D" w:rsidRDefault="009C0485" w:rsidP="009C0485">
          <w:pPr>
            <w:pStyle w:val="a8"/>
            <w:jc w:val="right"/>
            <w:rPr>
              <w:i/>
              <w:color w:val="000000"/>
              <w:sz w:val="20"/>
              <w:szCs w:val="20"/>
            </w:rPr>
          </w:pPr>
          <w:proofErr w:type="spellStart"/>
          <w:r w:rsidRPr="00DC6B8D">
            <w:rPr>
              <w:i/>
              <w:color w:val="000000"/>
              <w:sz w:val="20"/>
              <w:szCs w:val="20"/>
            </w:rPr>
            <w:t>Підпис</w:t>
          </w:r>
          <w:proofErr w:type="spellEnd"/>
          <w:r w:rsidRPr="00DC6B8D">
            <w:rPr>
              <w:i/>
              <w:color w:val="000000"/>
              <w:sz w:val="20"/>
              <w:szCs w:val="20"/>
            </w:rPr>
            <w:t xml:space="preserve"> </w:t>
          </w:r>
          <w:proofErr w:type="spellStart"/>
          <w:r w:rsidRPr="00DC6B8D">
            <w:rPr>
              <w:i/>
              <w:color w:val="000000"/>
              <w:sz w:val="20"/>
              <w:szCs w:val="20"/>
            </w:rPr>
            <w:t>акціонера</w:t>
          </w:r>
          <w:proofErr w:type="spellEnd"/>
          <w:r w:rsidRPr="00DC6B8D">
            <w:rPr>
              <w:i/>
              <w:color w:val="000000"/>
              <w:sz w:val="20"/>
              <w:szCs w:val="20"/>
            </w:rPr>
            <w:t xml:space="preserve"> </w:t>
          </w:r>
        </w:p>
        <w:p w14:paraId="18E8B507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color w:val="000000"/>
              <w:sz w:val="20"/>
              <w:szCs w:val="20"/>
            </w:rPr>
            <w:t>(</w:t>
          </w:r>
          <w:proofErr w:type="spellStart"/>
          <w:r w:rsidRPr="00DC6B8D">
            <w:rPr>
              <w:i/>
              <w:color w:val="000000"/>
              <w:sz w:val="20"/>
              <w:szCs w:val="20"/>
            </w:rPr>
            <w:t>представника</w:t>
          </w:r>
          <w:proofErr w:type="spellEnd"/>
          <w:r w:rsidRPr="00DC6B8D">
            <w:rPr>
              <w:i/>
              <w:color w:val="000000"/>
              <w:sz w:val="20"/>
              <w:szCs w:val="20"/>
            </w:rPr>
            <w:t xml:space="preserve"> </w:t>
          </w:r>
          <w:proofErr w:type="spellStart"/>
          <w:r w:rsidRPr="00DC6B8D">
            <w:rPr>
              <w:i/>
              <w:color w:val="000000"/>
              <w:sz w:val="20"/>
              <w:szCs w:val="20"/>
            </w:rPr>
            <w:t>акціонера</w:t>
          </w:r>
          <w:proofErr w:type="spellEnd"/>
          <w:r w:rsidRPr="00DC6B8D">
            <w:rPr>
              <w:i/>
              <w:color w:val="000000"/>
              <w:sz w:val="20"/>
              <w:szCs w:val="20"/>
            </w:rPr>
            <w:t>)</w:t>
          </w:r>
        </w:p>
      </w:tc>
      <w:tc>
        <w:tcPr>
          <w:tcW w:w="284" w:type="dxa"/>
        </w:tcPr>
        <w:p w14:paraId="3275983F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645E8665" w14:textId="77777777" w:rsidR="009C0485" w:rsidRPr="00DC6B8D" w:rsidRDefault="009C0485" w:rsidP="009C0485">
          <w:pPr>
            <w:pStyle w:val="a8"/>
            <w:jc w:val="right"/>
            <w:rPr>
              <w:i/>
              <w:sz w:val="20"/>
              <w:szCs w:val="20"/>
            </w:rPr>
          </w:pPr>
          <w:r w:rsidRPr="00DC6B8D">
            <w:rPr>
              <w:i/>
              <w:sz w:val="20"/>
              <w:szCs w:val="20"/>
              <w:lang w:val="en-US"/>
            </w:rPr>
            <w:t>ПІБ</w:t>
          </w:r>
          <w:r w:rsidRPr="00DC6B8D">
            <w:rPr>
              <w:i/>
              <w:sz w:val="20"/>
              <w:szCs w:val="20"/>
            </w:rPr>
            <w:t xml:space="preserve"> </w:t>
          </w:r>
          <w:proofErr w:type="spellStart"/>
          <w:r w:rsidRPr="00DC6B8D">
            <w:rPr>
              <w:i/>
              <w:sz w:val="20"/>
              <w:szCs w:val="20"/>
            </w:rPr>
            <w:t>акціонера</w:t>
          </w:r>
          <w:proofErr w:type="spellEnd"/>
        </w:p>
        <w:p w14:paraId="1956C4E8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sz w:val="20"/>
              <w:szCs w:val="20"/>
            </w:rPr>
            <w:t>(</w:t>
          </w:r>
          <w:proofErr w:type="spellStart"/>
          <w:r w:rsidRPr="00DC6B8D">
            <w:rPr>
              <w:i/>
              <w:sz w:val="20"/>
              <w:szCs w:val="20"/>
            </w:rPr>
            <w:t>представника</w:t>
          </w:r>
          <w:proofErr w:type="spellEnd"/>
          <w:r w:rsidRPr="00DC6B8D">
            <w:rPr>
              <w:i/>
              <w:sz w:val="20"/>
              <w:szCs w:val="20"/>
            </w:rPr>
            <w:t xml:space="preserve"> </w:t>
          </w:r>
          <w:proofErr w:type="spellStart"/>
          <w:r w:rsidRPr="00DC6B8D">
            <w:rPr>
              <w:i/>
              <w:sz w:val="20"/>
              <w:szCs w:val="20"/>
            </w:rPr>
            <w:t>акціонера</w:t>
          </w:r>
          <w:proofErr w:type="spellEnd"/>
          <w:r w:rsidRPr="00DC6B8D">
            <w:rPr>
              <w:i/>
              <w:sz w:val="20"/>
              <w:szCs w:val="20"/>
            </w:rPr>
            <w:t>)</w:t>
          </w:r>
        </w:p>
      </w:tc>
    </w:tr>
  </w:tbl>
  <w:p w14:paraId="10C807DC" w14:textId="77777777" w:rsidR="006B68BE" w:rsidRPr="009C0485" w:rsidRDefault="006B68BE" w:rsidP="009C04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E06DB" w14:textId="77777777" w:rsidR="005A6A3E" w:rsidRDefault="005A6A3E" w:rsidP="00C1614F">
      <w:r>
        <w:separator/>
      </w:r>
    </w:p>
  </w:footnote>
  <w:footnote w:type="continuationSeparator" w:id="0">
    <w:p w14:paraId="384962AF" w14:textId="77777777" w:rsidR="005A6A3E" w:rsidRDefault="005A6A3E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0B4"/>
    <w:multiLevelType w:val="hybridMultilevel"/>
    <w:tmpl w:val="371E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D407C"/>
    <w:multiLevelType w:val="hybridMultilevel"/>
    <w:tmpl w:val="12464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2A"/>
    <w:rsid w:val="000043F3"/>
    <w:rsid w:val="00005FC3"/>
    <w:rsid w:val="000110C9"/>
    <w:rsid w:val="00016AA8"/>
    <w:rsid w:val="000252AA"/>
    <w:rsid w:val="00030271"/>
    <w:rsid w:val="00030585"/>
    <w:rsid w:val="00031DE7"/>
    <w:rsid w:val="00032C50"/>
    <w:rsid w:val="000467E6"/>
    <w:rsid w:val="00055AA1"/>
    <w:rsid w:val="000560C4"/>
    <w:rsid w:val="00060F78"/>
    <w:rsid w:val="00061629"/>
    <w:rsid w:val="00061772"/>
    <w:rsid w:val="00077B9A"/>
    <w:rsid w:val="0008056B"/>
    <w:rsid w:val="000A6C35"/>
    <w:rsid w:val="000B28ED"/>
    <w:rsid w:val="000C0F50"/>
    <w:rsid w:val="000E52DD"/>
    <w:rsid w:val="000F1E47"/>
    <w:rsid w:val="0011284B"/>
    <w:rsid w:val="00122BFD"/>
    <w:rsid w:val="00137A53"/>
    <w:rsid w:val="0014259A"/>
    <w:rsid w:val="0015347E"/>
    <w:rsid w:val="0015383C"/>
    <w:rsid w:val="0015510E"/>
    <w:rsid w:val="001608C1"/>
    <w:rsid w:val="00173396"/>
    <w:rsid w:val="00174B19"/>
    <w:rsid w:val="00176E0C"/>
    <w:rsid w:val="00176E2E"/>
    <w:rsid w:val="001838EA"/>
    <w:rsid w:val="00191C29"/>
    <w:rsid w:val="00195162"/>
    <w:rsid w:val="001959DE"/>
    <w:rsid w:val="001A0837"/>
    <w:rsid w:val="001A2A34"/>
    <w:rsid w:val="001A4630"/>
    <w:rsid w:val="001A64B3"/>
    <w:rsid w:val="001C2B0A"/>
    <w:rsid w:val="001E0481"/>
    <w:rsid w:val="001E3185"/>
    <w:rsid w:val="001E3AD9"/>
    <w:rsid w:val="001F06C6"/>
    <w:rsid w:val="00210763"/>
    <w:rsid w:val="00221EC0"/>
    <w:rsid w:val="002242B7"/>
    <w:rsid w:val="00233A35"/>
    <w:rsid w:val="00235033"/>
    <w:rsid w:val="00235412"/>
    <w:rsid w:val="0024316B"/>
    <w:rsid w:val="002567BE"/>
    <w:rsid w:val="0025701A"/>
    <w:rsid w:val="002673B3"/>
    <w:rsid w:val="00271625"/>
    <w:rsid w:val="00272BAF"/>
    <w:rsid w:val="00281C79"/>
    <w:rsid w:val="0028513E"/>
    <w:rsid w:val="002A6293"/>
    <w:rsid w:val="002A6473"/>
    <w:rsid w:val="002B2E15"/>
    <w:rsid w:val="002B6A3E"/>
    <w:rsid w:val="002D5286"/>
    <w:rsid w:val="002D64AA"/>
    <w:rsid w:val="002E5CC8"/>
    <w:rsid w:val="002E6A9E"/>
    <w:rsid w:val="002F3009"/>
    <w:rsid w:val="003006DE"/>
    <w:rsid w:val="00305046"/>
    <w:rsid w:val="0030668F"/>
    <w:rsid w:val="00322A8E"/>
    <w:rsid w:val="003236FD"/>
    <w:rsid w:val="0032640E"/>
    <w:rsid w:val="00332666"/>
    <w:rsid w:val="00336675"/>
    <w:rsid w:val="003453B7"/>
    <w:rsid w:val="00353520"/>
    <w:rsid w:val="003574B7"/>
    <w:rsid w:val="003701EC"/>
    <w:rsid w:val="00374DA9"/>
    <w:rsid w:val="0039495C"/>
    <w:rsid w:val="00394DFA"/>
    <w:rsid w:val="003969E1"/>
    <w:rsid w:val="00397C7B"/>
    <w:rsid w:val="003A6918"/>
    <w:rsid w:val="003B7E42"/>
    <w:rsid w:val="003C1112"/>
    <w:rsid w:val="003C64E9"/>
    <w:rsid w:val="003D0681"/>
    <w:rsid w:val="003D4A99"/>
    <w:rsid w:val="003F109F"/>
    <w:rsid w:val="00401ED8"/>
    <w:rsid w:val="004037EF"/>
    <w:rsid w:val="004111E2"/>
    <w:rsid w:val="00411C93"/>
    <w:rsid w:val="00413F28"/>
    <w:rsid w:val="004178DE"/>
    <w:rsid w:val="004260A2"/>
    <w:rsid w:val="00434AA3"/>
    <w:rsid w:val="00436F7E"/>
    <w:rsid w:val="00440CA4"/>
    <w:rsid w:val="004437F5"/>
    <w:rsid w:val="00443A49"/>
    <w:rsid w:val="004517D8"/>
    <w:rsid w:val="00451C18"/>
    <w:rsid w:val="00452C7E"/>
    <w:rsid w:val="00452FAC"/>
    <w:rsid w:val="00462FF7"/>
    <w:rsid w:val="004632D1"/>
    <w:rsid w:val="0046338C"/>
    <w:rsid w:val="004633F7"/>
    <w:rsid w:val="00466F1F"/>
    <w:rsid w:val="00474B7F"/>
    <w:rsid w:val="00480F89"/>
    <w:rsid w:val="004A3781"/>
    <w:rsid w:val="004A37F8"/>
    <w:rsid w:val="004A7CCB"/>
    <w:rsid w:val="004B7B09"/>
    <w:rsid w:val="004C01A3"/>
    <w:rsid w:val="004C3BAB"/>
    <w:rsid w:val="004E2C5D"/>
    <w:rsid w:val="004E65F1"/>
    <w:rsid w:val="00501B52"/>
    <w:rsid w:val="005167A0"/>
    <w:rsid w:val="00540AF7"/>
    <w:rsid w:val="00547580"/>
    <w:rsid w:val="005476BC"/>
    <w:rsid w:val="00551854"/>
    <w:rsid w:val="00555860"/>
    <w:rsid w:val="00566E42"/>
    <w:rsid w:val="00567E36"/>
    <w:rsid w:val="0057409F"/>
    <w:rsid w:val="005A0F7B"/>
    <w:rsid w:val="005A6A3E"/>
    <w:rsid w:val="005B2510"/>
    <w:rsid w:val="005B5615"/>
    <w:rsid w:val="005C1A2E"/>
    <w:rsid w:val="005C54A4"/>
    <w:rsid w:val="005D3F97"/>
    <w:rsid w:val="005E252D"/>
    <w:rsid w:val="005F16B8"/>
    <w:rsid w:val="005F281E"/>
    <w:rsid w:val="005F2A2E"/>
    <w:rsid w:val="005F652B"/>
    <w:rsid w:val="005F73B5"/>
    <w:rsid w:val="005F74A2"/>
    <w:rsid w:val="006027BB"/>
    <w:rsid w:val="00606B86"/>
    <w:rsid w:val="00610DD1"/>
    <w:rsid w:val="00627B5A"/>
    <w:rsid w:val="00635CC4"/>
    <w:rsid w:val="00636EE7"/>
    <w:rsid w:val="00637770"/>
    <w:rsid w:val="006433D7"/>
    <w:rsid w:val="00652A8A"/>
    <w:rsid w:val="0065581C"/>
    <w:rsid w:val="00657087"/>
    <w:rsid w:val="00660C46"/>
    <w:rsid w:val="00660C4A"/>
    <w:rsid w:val="00670CD2"/>
    <w:rsid w:val="006722B3"/>
    <w:rsid w:val="00677005"/>
    <w:rsid w:val="006771F7"/>
    <w:rsid w:val="006A4662"/>
    <w:rsid w:val="006B68BE"/>
    <w:rsid w:val="006C1FF1"/>
    <w:rsid w:val="006C437C"/>
    <w:rsid w:val="006D25F9"/>
    <w:rsid w:val="006E3165"/>
    <w:rsid w:val="006F2851"/>
    <w:rsid w:val="007225D7"/>
    <w:rsid w:val="00725D2E"/>
    <w:rsid w:val="007270E5"/>
    <w:rsid w:val="00733B34"/>
    <w:rsid w:val="00740C0A"/>
    <w:rsid w:val="0074664A"/>
    <w:rsid w:val="007625DB"/>
    <w:rsid w:val="007743EF"/>
    <w:rsid w:val="00776147"/>
    <w:rsid w:val="00782987"/>
    <w:rsid w:val="00782F2E"/>
    <w:rsid w:val="007906CB"/>
    <w:rsid w:val="007A06D2"/>
    <w:rsid w:val="007A7892"/>
    <w:rsid w:val="007B4FB8"/>
    <w:rsid w:val="007C229A"/>
    <w:rsid w:val="007C57AB"/>
    <w:rsid w:val="007D55BB"/>
    <w:rsid w:val="007E0B2A"/>
    <w:rsid w:val="007E48BA"/>
    <w:rsid w:val="00800F6F"/>
    <w:rsid w:val="00807C7A"/>
    <w:rsid w:val="00813A34"/>
    <w:rsid w:val="0082359A"/>
    <w:rsid w:val="00826AE1"/>
    <w:rsid w:val="00832B39"/>
    <w:rsid w:val="00833F6E"/>
    <w:rsid w:val="0083618D"/>
    <w:rsid w:val="00836971"/>
    <w:rsid w:val="008522BC"/>
    <w:rsid w:val="0085236A"/>
    <w:rsid w:val="00853C58"/>
    <w:rsid w:val="00855C5B"/>
    <w:rsid w:val="008614B5"/>
    <w:rsid w:val="00862E48"/>
    <w:rsid w:val="00863E83"/>
    <w:rsid w:val="008730EA"/>
    <w:rsid w:val="008736DF"/>
    <w:rsid w:val="0087615D"/>
    <w:rsid w:val="00876548"/>
    <w:rsid w:val="008838C3"/>
    <w:rsid w:val="008A1074"/>
    <w:rsid w:val="008B0FA2"/>
    <w:rsid w:val="008B18AF"/>
    <w:rsid w:val="008B605C"/>
    <w:rsid w:val="008C12DC"/>
    <w:rsid w:val="008D157F"/>
    <w:rsid w:val="008D5F1D"/>
    <w:rsid w:val="008E07F6"/>
    <w:rsid w:val="008E0A9D"/>
    <w:rsid w:val="008E7789"/>
    <w:rsid w:val="008F0E85"/>
    <w:rsid w:val="008F4FD4"/>
    <w:rsid w:val="008F661D"/>
    <w:rsid w:val="0090347B"/>
    <w:rsid w:val="009160CF"/>
    <w:rsid w:val="0093018D"/>
    <w:rsid w:val="00931DD7"/>
    <w:rsid w:val="0093333A"/>
    <w:rsid w:val="00941772"/>
    <w:rsid w:val="009519BF"/>
    <w:rsid w:val="00954ECD"/>
    <w:rsid w:val="009738B9"/>
    <w:rsid w:val="00976C8E"/>
    <w:rsid w:val="009820F4"/>
    <w:rsid w:val="00985104"/>
    <w:rsid w:val="009954E8"/>
    <w:rsid w:val="009A153F"/>
    <w:rsid w:val="009A19DB"/>
    <w:rsid w:val="009A22AE"/>
    <w:rsid w:val="009A3E45"/>
    <w:rsid w:val="009A4507"/>
    <w:rsid w:val="009B0BE9"/>
    <w:rsid w:val="009B0EAA"/>
    <w:rsid w:val="009B2DF3"/>
    <w:rsid w:val="009C0485"/>
    <w:rsid w:val="009C6E9E"/>
    <w:rsid w:val="009D54D7"/>
    <w:rsid w:val="009D5A66"/>
    <w:rsid w:val="009F270C"/>
    <w:rsid w:val="00A01A45"/>
    <w:rsid w:val="00A04344"/>
    <w:rsid w:val="00A16C04"/>
    <w:rsid w:val="00A3409A"/>
    <w:rsid w:val="00A41AB8"/>
    <w:rsid w:val="00A4203A"/>
    <w:rsid w:val="00A47CF0"/>
    <w:rsid w:val="00A47D39"/>
    <w:rsid w:val="00A50DFB"/>
    <w:rsid w:val="00A54F38"/>
    <w:rsid w:val="00A64091"/>
    <w:rsid w:val="00A645EF"/>
    <w:rsid w:val="00A8282A"/>
    <w:rsid w:val="00A84674"/>
    <w:rsid w:val="00A955EE"/>
    <w:rsid w:val="00AA0BD6"/>
    <w:rsid w:val="00AA1B8B"/>
    <w:rsid w:val="00AC16BD"/>
    <w:rsid w:val="00AD7617"/>
    <w:rsid w:val="00AE0D23"/>
    <w:rsid w:val="00AE12B0"/>
    <w:rsid w:val="00AE3250"/>
    <w:rsid w:val="00AE4C97"/>
    <w:rsid w:val="00AF0160"/>
    <w:rsid w:val="00AF5475"/>
    <w:rsid w:val="00B126EE"/>
    <w:rsid w:val="00B12CCE"/>
    <w:rsid w:val="00B1698C"/>
    <w:rsid w:val="00B17AF6"/>
    <w:rsid w:val="00B23A4D"/>
    <w:rsid w:val="00B30151"/>
    <w:rsid w:val="00B3344D"/>
    <w:rsid w:val="00B3386C"/>
    <w:rsid w:val="00B3399E"/>
    <w:rsid w:val="00B35791"/>
    <w:rsid w:val="00B50940"/>
    <w:rsid w:val="00B53398"/>
    <w:rsid w:val="00B57469"/>
    <w:rsid w:val="00B670B5"/>
    <w:rsid w:val="00B83D2D"/>
    <w:rsid w:val="00B87B1F"/>
    <w:rsid w:val="00BA7E73"/>
    <w:rsid w:val="00BB3AA5"/>
    <w:rsid w:val="00BB5458"/>
    <w:rsid w:val="00BC1183"/>
    <w:rsid w:val="00BC1418"/>
    <w:rsid w:val="00BC1658"/>
    <w:rsid w:val="00BC4FD1"/>
    <w:rsid w:val="00BD07CB"/>
    <w:rsid w:val="00BD6DFE"/>
    <w:rsid w:val="00BE30AA"/>
    <w:rsid w:val="00BF4EF1"/>
    <w:rsid w:val="00BF5530"/>
    <w:rsid w:val="00C031D3"/>
    <w:rsid w:val="00C122A7"/>
    <w:rsid w:val="00C1614F"/>
    <w:rsid w:val="00C2394A"/>
    <w:rsid w:val="00C4155E"/>
    <w:rsid w:val="00C4198F"/>
    <w:rsid w:val="00C41A01"/>
    <w:rsid w:val="00C4494E"/>
    <w:rsid w:val="00C44B67"/>
    <w:rsid w:val="00C47192"/>
    <w:rsid w:val="00C511C9"/>
    <w:rsid w:val="00C62736"/>
    <w:rsid w:val="00C6622E"/>
    <w:rsid w:val="00C66338"/>
    <w:rsid w:val="00C67463"/>
    <w:rsid w:val="00C676C6"/>
    <w:rsid w:val="00C71251"/>
    <w:rsid w:val="00C737F7"/>
    <w:rsid w:val="00C73F33"/>
    <w:rsid w:val="00C76300"/>
    <w:rsid w:val="00C8230A"/>
    <w:rsid w:val="00C84640"/>
    <w:rsid w:val="00C84CA1"/>
    <w:rsid w:val="00C9002D"/>
    <w:rsid w:val="00C915BB"/>
    <w:rsid w:val="00C9229F"/>
    <w:rsid w:val="00C95680"/>
    <w:rsid w:val="00CA62A3"/>
    <w:rsid w:val="00CB316F"/>
    <w:rsid w:val="00CB3B5D"/>
    <w:rsid w:val="00CB544D"/>
    <w:rsid w:val="00CC0224"/>
    <w:rsid w:val="00CC11A9"/>
    <w:rsid w:val="00CC41BA"/>
    <w:rsid w:val="00CC6950"/>
    <w:rsid w:val="00CC6C87"/>
    <w:rsid w:val="00CD0F29"/>
    <w:rsid w:val="00CD1BA9"/>
    <w:rsid w:val="00CD26AA"/>
    <w:rsid w:val="00CD3DC9"/>
    <w:rsid w:val="00CE12F5"/>
    <w:rsid w:val="00CE1A63"/>
    <w:rsid w:val="00CE2C66"/>
    <w:rsid w:val="00CE5B32"/>
    <w:rsid w:val="00CF510D"/>
    <w:rsid w:val="00CF5878"/>
    <w:rsid w:val="00D06CD3"/>
    <w:rsid w:val="00D260F9"/>
    <w:rsid w:val="00D3060A"/>
    <w:rsid w:val="00D3538F"/>
    <w:rsid w:val="00D437C7"/>
    <w:rsid w:val="00D4437C"/>
    <w:rsid w:val="00D46493"/>
    <w:rsid w:val="00D54063"/>
    <w:rsid w:val="00D73FC8"/>
    <w:rsid w:val="00D85B86"/>
    <w:rsid w:val="00D867DA"/>
    <w:rsid w:val="00D872BE"/>
    <w:rsid w:val="00D95406"/>
    <w:rsid w:val="00DA2C2A"/>
    <w:rsid w:val="00DB5103"/>
    <w:rsid w:val="00DC7695"/>
    <w:rsid w:val="00DD0AE0"/>
    <w:rsid w:val="00DD1A69"/>
    <w:rsid w:val="00DD36C3"/>
    <w:rsid w:val="00DF013D"/>
    <w:rsid w:val="00DF2ECE"/>
    <w:rsid w:val="00DF7EDC"/>
    <w:rsid w:val="00E1709D"/>
    <w:rsid w:val="00E20F70"/>
    <w:rsid w:val="00E34CCC"/>
    <w:rsid w:val="00E35234"/>
    <w:rsid w:val="00E40BF9"/>
    <w:rsid w:val="00E51663"/>
    <w:rsid w:val="00E56C6F"/>
    <w:rsid w:val="00E56CF3"/>
    <w:rsid w:val="00E56FB0"/>
    <w:rsid w:val="00E63E9F"/>
    <w:rsid w:val="00E71B25"/>
    <w:rsid w:val="00E800AC"/>
    <w:rsid w:val="00E87D26"/>
    <w:rsid w:val="00E921FC"/>
    <w:rsid w:val="00E958AD"/>
    <w:rsid w:val="00EA2CAF"/>
    <w:rsid w:val="00EA4721"/>
    <w:rsid w:val="00EC231C"/>
    <w:rsid w:val="00EE2C7E"/>
    <w:rsid w:val="00EE54D1"/>
    <w:rsid w:val="00EE5CC9"/>
    <w:rsid w:val="00EF0F15"/>
    <w:rsid w:val="00EF66FA"/>
    <w:rsid w:val="00F00044"/>
    <w:rsid w:val="00F00D83"/>
    <w:rsid w:val="00F07084"/>
    <w:rsid w:val="00F0751C"/>
    <w:rsid w:val="00F121D7"/>
    <w:rsid w:val="00F17AFF"/>
    <w:rsid w:val="00F26C31"/>
    <w:rsid w:val="00F304D3"/>
    <w:rsid w:val="00F31D0C"/>
    <w:rsid w:val="00F33069"/>
    <w:rsid w:val="00F41A48"/>
    <w:rsid w:val="00F42744"/>
    <w:rsid w:val="00F50348"/>
    <w:rsid w:val="00F51BD7"/>
    <w:rsid w:val="00F553F0"/>
    <w:rsid w:val="00F55F8E"/>
    <w:rsid w:val="00F569D8"/>
    <w:rsid w:val="00F61C65"/>
    <w:rsid w:val="00F62C15"/>
    <w:rsid w:val="00F64896"/>
    <w:rsid w:val="00F67A34"/>
    <w:rsid w:val="00F67EC4"/>
    <w:rsid w:val="00F70758"/>
    <w:rsid w:val="00F7365D"/>
    <w:rsid w:val="00F746D2"/>
    <w:rsid w:val="00F7512C"/>
    <w:rsid w:val="00F83205"/>
    <w:rsid w:val="00F876FA"/>
    <w:rsid w:val="00F87F6A"/>
    <w:rsid w:val="00F915A1"/>
    <w:rsid w:val="00F91B5D"/>
    <w:rsid w:val="00F96165"/>
    <w:rsid w:val="00F9622D"/>
    <w:rsid w:val="00F97E48"/>
    <w:rsid w:val="00FA5010"/>
    <w:rsid w:val="00FA79C4"/>
    <w:rsid w:val="00FB5A57"/>
    <w:rsid w:val="00FD0E27"/>
    <w:rsid w:val="00FE2D74"/>
    <w:rsid w:val="00FE7345"/>
    <w:rsid w:val="00FE7717"/>
    <w:rsid w:val="00FE7B3D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F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99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31">
    <w:name w:val="Знак Знак3 Знак Знак"/>
    <w:basedOn w:val="a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Знак Знак3 Знак Знак1"/>
    <w:basedOn w:val="a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mphasis"/>
    <w:basedOn w:val="a0"/>
    <w:uiPriority w:val="99"/>
    <w:qFormat/>
    <w:rsid w:val="00FB5A57"/>
    <w:rPr>
      <w:rFonts w:cs="Times New Roman"/>
      <w:i/>
    </w:rPr>
  </w:style>
  <w:style w:type="paragraph" w:styleId="af0">
    <w:name w:val="Normal (Web)"/>
    <w:basedOn w:val="a"/>
    <w:rsid w:val="00E40BF9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af2">
    <w:name w:val="page number"/>
    <w:basedOn w:val="a0"/>
    <w:uiPriority w:val="99"/>
    <w:rsid w:val="00F876FA"/>
    <w:rPr>
      <w:rFonts w:cs="Times New Roman"/>
    </w:rPr>
  </w:style>
  <w:style w:type="character" w:customStyle="1" w:styleId="rvts0">
    <w:name w:val="rvts0"/>
    <w:basedOn w:val="a0"/>
    <w:uiPriority w:val="99"/>
    <w:rsid w:val="00782F2E"/>
    <w:rPr>
      <w:rFonts w:cs="Times New Roman"/>
    </w:rPr>
  </w:style>
  <w:style w:type="paragraph" w:customStyle="1" w:styleId="af3">
    <w:name w:val="Знак Знак Знак"/>
    <w:basedOn w:val="a"/>
    <w:rsid w:val="00931D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826A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AE12B0"/>
    <w:pPr>
      <w:spacing w:after="120"/>
    </w:pPr>
  </w:style>
  <w:style w:type="character" w:customStyle="1" w:styleId="af6">
    <w:name w:val="Основной текст Знак"/>
    <w:basedOn w:val="a0"/>
    <w:link w:val="af5"/>
    <w:rsid w:val="00AE12B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99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31">
    <w:name w:val="Знак Знак3 Знак Знак"/>
    <w:basedOn w:val="a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Знак Знак3 Знак Знак1"/>
    <w:basedOn w:val="a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mphasis"/>
    <w:basedOn w:val="a0"/>
    <w:uiPriority w:val="99"/>
    <w:qFormat/>
    <w:rsid w:val="00FB5A57"/>
    <w:rPr>
      <w:rFonts w:cs="Times New Roman"/>
      <w:i/>
    </w:rPr>
  </w:style>
  <w:style w:type="paragraph" w:styleId="af0">
    <w:name w:val="Normal (Web)"/>
    <w:basedOn w:val="a"/>
    <w:rsid w:val="00E40BF9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af2">
    <w:name w:val="page number"/>
    <w:basedOn w:val="a0"/>
    <w:uiPriority w:val="99"/>
    <w:rsid w:val="00F876FA"/>
    <w:rPr>
      <w:rFonts w:cs="Times New Roman"/>
    </w:rPr>
  </w:style>
  <w:style w:type="character" w:customStyle="1" w:styleId="rvts0">
    <w:name w:val="rvts0"/>
    <w:basedOn w:val="a0"/>
    <w:uiPriority w:val="99"/>
    <w:rsid w:val="00782F2E"/>
    <w:rPr>
      <w:rFonts w:cs="Times New Roman"/>
    </w:rPr>
  </w:style>
  <w:style w:type="paragraph" w:customStyle="1" w:styleId="af3">
    <w:name w:val="Знак Знак Знак"/>
    <w:basedOn w:val="a"/>
    <w:rsid w:val="00931D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826A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AE12B0"/>
    <w:pPr>
      <w:spacing w:after="120"/>
    </w:pPr>
  </w:style>
  <w:style w:type="character" w:customStyle="1" w:styleId="af6">
    <w:name w:val="Основной текст Знак"/>
    <w:basedOn w:val="a0"/>
    <w:link w:val="af5"/>
    <w:rsid w:val="00AE12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EF25-BA2D-4B3F-A36E-6C5181DF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Chuwi</dc:creator>
  <cp:lastModifiedBy>Alekseeva</cp:lastModifiedBy>
  <cp:revision>4</cp:revision>
  <cp:lastPrinted>2025-08-27T08:31:00Z</cp:lastPrinted>
  <dcterms:created xsi:type="dcterms:W3CDTF">2025-08-29T10:05:00Z</dcterms:created>
  <dcterms:modified xsi:type="dcterms:W3CDTF">2025-08-29T10:07:00Z</dcterms:modified>
</cp:coreProperties>
</file>